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E" w:rsidRPr="00B616DD" w:rsidRDefault="007112DE" w:rsidP="00B616DD">
      <w:pPr>
        <w:widowControl w:val="0"/>
        <w:autoSpaceDE w:val="0"/>
        <w:autoSpaceDN w:val="0"/>
        <w:adjustRightInd w:val="0"/>
        <w:spacing w:line="280" w:lineRule="exact"/>
        <w:rPr>
          <w:rFonts w:ascii="Times New Roman" w:hAnsi="Times New Roman"/>
          <w:b/>
          <w:sz w:val="30"/>
          <w:szCs w:val="30"/>
        </w:rPr>
      </w:pPr>
      <w:bookmarkStart w:id="0" w:name="_GoBack"/>
      <w:bookmarkEnd w:id="0"/>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Pr>
          <w:rFonts w:ascii="Times New Roman" w:hAnsi="Times New Roman"/>
          <w:b/>
          <w:sz w:val="30"/>
          <w:szCs w:val="30"/>
        </w:rPr>
        <w:t>Информационные материалы к Всемирному дню охраны труда</w:t>
      </w:r>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sidRPr="00A707EA">
        <w:rPr>
          <w:rFonts w:ascii="Times New Roman" w:hAnsi="Times New Roman"/>
          <w:b/>
          <w:sz w:val="30"/>
          <w:szCs w:val="30"/>
        </w:rPr>
        <w:t>«Охрана труда и будущее сферы труда»</w:t>
      </w: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AE2DCE" w:rsidRDefault="00A707EA" w:rsidP="00AE2DCE">
      <w:pPr>
        <w:pStyle w:val="articleintext"/>
        <w:ind w:firstLine="709"/>
        <w:rPr>
          <w:rStyle w:val="articlec"/>
          <w:b w:val="0"/>
          <w:sz w:val="30"/>
          <w:szCs w:val="30"/>
        </w:rPr>
      </w:pPr>
      <w:r>
        <w:rPr>
          <w:rStyle w:val="articlec"/>
          <w:b w:val="0"/>
          <w:sz w:val="30"/>
          <w:szCs w:val="30"/>
        </w:rPr>
        <w:t>М</w:t>
      </w:r>
      <w:r w:rsidR="00AE2DCE" w:rsidRPr="00AE2DCE">
        <w:rPr>
          <w:rStyle w:val="articlec"/>
          <w:b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AE2DCE" w:rsidRDefault="00AE2DCE" w:rsidP="00AE2DCE">
      <w:pPr>
        <w:pStyle w:val="articleintext"/>
        <w:ind w:firstLine="709"/>
        <w:rPr>
          <w:rStyle w:val="articlec"/>
          <w:b w:val="0"/>
          <w:sz w:val="30"/>
          <w:szCs w:val="30"/>
        </w:rPr>
      </w:pPr>
      <w:r w:rsidRPr="00AE2DCE">
        <w:rPr>
          <w:rStyle w:val="articlec"/>
          <w:b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A707EA" w:rsidRDefault="00A707EA" w:rsidP="00A707EA">
      <w:pPr>
        <w:pStyle w:val="articleintext"/>
        <w:ind w:firstLine="0"/>
        <w:rPr>
          <w:rStyle w:val="articlec"/>
          <w:b w:val="0"/>
          <w:sz w:val="30"/>
          <w:szCs w:val="30"/>
        </w:rPr>
      </w:pPr>
      <w:r>
        <w:rPr>
          <w:rStyle w:val="articlec"/>
          <w:b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E250D2" w:rsidRPr="00B616DD" w:rsidRDefault="00A707EA" w:rsidP="00960A04">
      <w:pPr>
        <w:pStyle w:val="articleintext"/>
        <w:ind w:firstLine="0"/>
        <w:rPr>
          <w:sz w:val="30"/>
          <w:szCs w:val="30"/>
        </w:rPr>
      </w:pPr>
      <w:r>
        <w:rPr>
          <w:rStyle w:val="articlec"/>
          <w:b w:val="0"/>
          <w:sz w:val="30"/>
          <w:szCs w:val="30"/>
        </w:rPr>
        <w:tab/>
      </w:r>
      <w:r w:rsidR="00B64ABA">
        <w:rPr>
          <w:rStyle w:val="articlec"/>
          <w:b w:val="0"/>
          <w:sz w:val="30"/>
          <w:szCs w:val="30"/>
        </w:rPr>
        <w:t>П</w:t>
      </w:r>
      <w:r w:rsidR="00B64ABA" w:rsidRPr="00B616DD">
        <w:rPr>
          <w:sz w:val="30"/>
          <w:szCs w:val="30"/>
        </w:rPr>
        <w:t>раво на труд, а также на здоровые и безопасные условия труда</w:t>
      </w:r>
      <w:r w:rsidR="00B64ABA">
        <w:rPr>
          <w:rStyle w:val="articlec"/>
          <w:b w:val="0"/>
          <w:sz w:val="30"/>
          <w:szCs w:val="30"/>
        </w:rPr>
        <w:t xml:space="preserve"> </w:t>
      </w:r>
      <w:r w:rsidR="00B64ABA" w:rsidRPr="00B616DD">
        <w:rPr>
          <w:rStyle w:val="articlec"/>
          <w:b w:val="0"/>
          <w:sz w:val="30"/>
          <w:szCs w:val="30"/>
        </w:rPr>
        <w:t>относятся</w:t>
      </w:r>
      <w:r w:rsidR="00B64ABA">
        <w:rPr>
          <w:rStyle w:val="articlec"/>
          <w:b w:val="0"/>
          <w:sz w:val="30"/>
          <w:szCs w:val="30"/>
        </w:rPr>
        <w:t xml:space="preserve"> в</w:t>
      </w:r>
      <w:r w:rsidR="00960A04">
        <w:rPr>
          <w:rStyle w:val="articlec"/>
          <w:b w:val="0"/>
          <w:sz w:val="30"/>
          <w:szCs w:val="30"/>
        </w:rPr>
        <w:t xml:space="preserve"> соответствии с </w:t>
      </w:r>
      <w:r w:rsidRPr="00A707EA">
        <w:rPr>
          <w:rStyle w:val="articlec"/>
          <w:b w:val="0"/>
          <w:sz w:val="30"/>
          <w:szCs w:val="30"/>
        </w:rPr>
        <w:t>Конституцией Республики Беларусь</w:t>
      </w:r>
      <w:r>
        <w:rPr>
          <w:rStyle w:val="articlec"/>
          <w:b w:val="0"/>
          <w:sz w:val="30"/>
          <w:szCs w:val="30"/>
        </w:rPr>
        <w:t xml:space="preserve"> </w:t>
      </w:r>
      <w:r w:rsidR="00960A04">
        <w:rPr>
          <w:rStyle w:val="articlec"/>
          <w:b w:val="0"/>
          <w:sz w:val="30"/>
          <w:szCs w:val="30"/>
        </w:rPr>
        <w:t>к</w:t>
      </w:r>
      <w:r w:rsidR="00E250D2" w:rsidRPr="00B616DD">
        <w:rPr>
          <w:rStyle w:val="articlec"/>
          <w:b w:val="0"/>
          <w:sz w:val="30"/>
          <w:szCs w:val="30"/>
        </w:rPr>
        <w:t xml:space="preserve"> основополагающим правам граждан</w:t>
      </w:r>
      <w:r w:rsidR="00E250D2" w:rsidRPr="00B616DD">
        <w:rPr>
          <w:sz w:val="30"/>
          <w:szCs w:val="30"/>
        </w:rPr>
        <w:t>.</w:t>
      </w:r>
    </w:p>
    <w:p w:rsidR="00E250D2" w:rsidRPr="00B616DD" w:rsidRDefault="00E250D2"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w:t>
      </w:r>
      <w:proofErr w:type="gramStart"/>
      <w:r w:rsidRPr="00B616DD">
        <w:rPr>
          <w:sz w:val="30"/>
          <w:szCs w:val="30"/>
        </w:rPr>
        <w:t>обязанности</w:t>
      </w:r>
      <w:proofErr w:type="gramEnd"/>
      <w:r w:rsidRPr="00B616DD">
        <w:rPr>
          <w:sz w:val="30"/>
          <w:szCs w:val="30"/>
        </w:rPr>
        <w:t xml:space="preserve">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w:t>
      </w:r>
      <w:r w:rsidR="00E35D14" w:rsidRPr="00B616DD">
        <w:rPr>
          <w:sz w:val="30"/>
          <w:szCs w:val="30"/>
        </w:rPr>
        <w:t>акты</w:t>
      </w:r>
      <w:r w:rsidRPr="00B616DD">
        <w:rPr>
          <w:sz w:val="30"/>
          <w:szCs w:val="30"/>
        </w:rPr>
        <w:t xml:space="preserve"> Главы государства, регулирующие трудовые и связанные с ними отношения, а также принятые в их развитие нормативные правовые акты. </w:t>
      </w:r>
    </w:p>
    <w:p w:rsidR="0083030E" w:rsidRPr="00B616DD" w:rsidRDefault="0083030E" w:rsidP="00B616DD">
      <w:pPr>
        <w:pStyle w:val="articleintext"/>
        <w:ind w:firstLine="709"/>
        <w:rPr>
          <w:sz w:val="30"/>
          <w:szCs w:val="30"/>
        </w:rPr>
      </w:pPr>
      <w:r w:rsidRPr="00B616DD">
        <w:rPr>
          <w:sz w:val="30"/>
          <w:szCs w:val="30"/>
        </w:rPr>
        <w:t xml:space="preserve">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w:t>
      </w:r>
      <w:r w:rsidR="00A07346" w:rsidRPr="00B616DD">
        <w:rPr>
          <w:sz w:val="30"/>
          <w:szCs w:val="30"/>
        </w:rPr>
        <w:t xml:space="preserve">в </w:t>
      </w:r>
      <w:r w:rsidRPr="00B616DD">
        <w:rPr>
          <w:sz w:val="30"/>
          <w:szCs w:val="30"/>
        </w:rPr>
        <w:t>организации.</w:t>
      </w:r>
    </w:p>
    <w:p w:rsidR="000D76FC" w:rsidRPr="00B616DD" w:rsidRDefault="000D76FC" w:rsidP="00B616DD">
      <w:pPr>
        <w:pStyle w:val="point"/>
        <w:ind w:firstLine="709"/>
        <w:rPr>
          <w:sz w:val="30"/>
          <w:szCs w:val="30"/>
        </w:rPr>
      </w:pPr>
      <w:proofErr w:type="gramStart"/>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roofErr w:type="gramEnd"/>
    </w:p>
    <w:p w:rsidR="000A5FC3" w:rsidRPr="00B616DD" w:rsidRDefault="00960A04" w:rsidP="00B616DD">
      <w:pPr>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000A3543" w:rsidRPr="00B616DD">
        <w:rPr>
          <w:rFonts w:ascii="Times New Roman" w:eastAsia="Times New Roman" w:hAnsi="Times New Roman"/>
          <w:sz w:val="30"/>
          <w:szCs w:val="30"/>
          <w:lang w:eastAsia="ru-RU"/>
        </w:rPr>
        <w:t xml:space="preserve">Надзор за соблюдением законодательства о труде </w:t>
      </w:r>
      <w:r w:rsidR="0083030E" w:rsidRPr="00B616DD">
        <w:rPr>
          <w:rFonts w:ascii="Times New Roman" w:eastAsia="Times New Roman" w:hAnsi="Times New Roman"/>
          <w:sz w:val="30"/>
          <w:szCs w:val="30"/>
          <w:lang w:eastAsia="ru-RU"/>
        </w:rPr>
        <w:t xml:space="preserve">и об охране труда </w:t>
      </w:r>
      <w:r w:rsidR="000A3543" w:rsidRPr="00B616DD">
        <w:rPr>
          <w:rFonts w:ascii="Times New Roman" w:eastAsia="Times New Roman" w:hAnsi="Times New Roman"/>
          <w:sz w:val="30"/>
          <w:szCs w:val="30"/>
          <w:lang w:eastAsia="ru-RU"/>
        </w:rPr>
        <w:t>в организациях республики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независимо от их ведомственной подчиненности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осуществляет </w:t>
      </w:r>
      <w:r w:rsidR="000A3543" w:rsidRPr="00B616DD">
        <w:rPr>
          <w:rFonts w:ascii="Times New Roman" w:eastAsia="Times New Roman" w:hAnsi="Times New Roman"/>
          <w:sz w:val="30"/>
          <w:szCs w:val="30"/>
          <w:lang w:eastAsia="ru-RU"/>
        </w:rPr>
        <w:lastRenderedPageBreak/>
        <w:t>Департамент государственной инспекции труда Минтруда и соцзащиты</w:t>
      </w:r>
      <w:r w:rsidR="00B64ABA">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w:t>
      </w:r>
      <w:r w:rsidR="000A3543" w:rsidRPr="00B616DD">
        <w:rPr>
          <w:rFonts w:ascii="Times New Roman" w:hAnsi="Times New Roman"/>
          <w:sz w:val="30"/>
          <w:szCs w:val="30"/>
        </w:rPr>
        <w:t>Профсоюзы осуществляют о</w:t>
      </w:r>
      <w:r w:rsidR="001C7FEC" w:rsidRPr="00B616DD">
        <w:rPr>
          <w:rFonts w:ascii="Times New Roman" w:hAnsi="Times New Roman"/>
          <w:sz w:val="30"/>
          <w:szCs w:val="30"/>
        </w:rPr>
        <w:t xml:space="preserve">бщественный </w:t>
      </w:r>
      <w:proofErr w:type="gramStart"/>
      <w:r w:rsidR="001C7FEC" w:rsidRPr="00B616DD">
        <w:rPr>
          <w:rFonts w:ascii="Times New Roman" w:hAnsi="Times New Roman"/>
          <w:sz w:val="30"/>
          <w:szCs w:val="30"/>
        </w:rPr>
        <w:t>контроль за</w:t>
      </w:r>
      <w:proofErr w:type="gramEnd"/>
      <w:r w:rsidR="001C7FEC" w:rsidRPr="00B616DD">
        <w:rPr>
          <w:rFonts w:ascii="Times New Roman" w:hAnsi="Times New Roman"/>
          <w:sz w:val="30"/>
          <w:szCs w:val="30"/>
        </w:rPr>
        <w:t xml:space="preserve"> соблюдением законодательства о труд</w:t>
      </w:r>
      <w:r w:rsidR="000A5FC3" w:rsidRPr="00B616DD">
        <w:rPr>
          <w:rFonts w:ascii="Times New Roman" w:hAnsi="Times New Roman"/>
          <w:sz w:val="30"/>
          <w:szCs w:val="30"/>
        </w:rPr>
        <w:t>е, об охране труда и за выполнением коллективных договоров (соглашений).</w:t>
      </w:r>
    </w:p>
    <w:p w:rsidR="00B425A1" w:rsidRPr="00B64ABA" w:rsidRDefault="00B64ABA" w:rsidP="00B64ABA">
      <w:pPr>
        <w:ind w:firstLine="709"/>
        <w:jc w:val="both"/>
        <w:rPr>
          <w:rFonts w:ascii="Times New Roman" w:hAnsi="Times New Roman"/>
          <w:sz w:val="30"/>
          <w:szCs w:val="30"/>
        </w:rPr>
      </w:pPr>
      <w:proofErr w:type="gramStart"/>
      <w:r>
        <w:rPr>
          <w:rFonts w:ascii="Times New Roman" w:hAnsi="Times New Roman"/>
          <w:sz w:val="30"/>
          <w:szCs w:val="30"/>
        </w:rPr>
        <w:t>Начиная с 2002 года в Республике Беларусь реализуются</w:t>
      </w:r>
      <w:proofErr w:type="gramEnd"/>
      <w:r>
        <w:rPr>
          <w:rFonts w:ascii="Times New Roman" w:hAnsi="Times New Roman"/>
          <w:sz w:val="30"/>
          <w:szCs w:val="30"/>
        </w:rPr>
        <w:t xml:space="preserve"> государственные программы по улучшению условий и охраны труда. В настоящее время реализуются мероприятия</w:t>
      </w:r>
      <w:r w:rsidRPr="00B616DD">
        <w:rPr>
          <w:rFonts w:ascii="Times New Roman" w:hAnsi="Times New Roman"/>
          <w:sz w:val="30"/>
          <w:szCs w:val="30"/>
        </w:rPr>
        <w:t xml:space="preserve"> </w:t>
      </w:r>
      <w:r w:rsidRPr="00B616DD">
        <w:rPr>
          <w:rFonts w:ascii="Times New Roman" w:hAnsi="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sz w:val="30"/>
          <w:szCs w:val="30"/>
          <w:lang w:eastAsia="ru-RU"/>
        </w:rPr>
        <w:t>.</w:t>
      </w:r>
    </w:p>
    <w:p w:rsidR="00CE4B46"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В </w:t>
      </w:r>
      <w:r w:rsidR="00CE4B46" w:rsidRPr="00B616DD">
        <w:rPr>
          <w:rFonts w:ascii="Times New Roman" w:hAnsi="Times New Roman"/>
          <w:sz w:val="30"/>
          <w:szCs w:val="30"/>
        </w:rPr>
        <w:t xml:space="preserve">рамках реализации государственной политики в области охраны труда и </w:t>
      </w:r>
      <w:r w:rsidR="000205F3" w:rsidRPr="00B616DD">
        <w:rPr>
          <w:rFonts w:ascii="Times New Roman" w:hAnsi="Times New Roman"/>
          <w:sz w:val="30"/>
          <w:szCs w:val="30"/>
          <w:lang w:eastAsia="ru-RU"/>
        </w:rPr>
        <w:t>подпрограмм</w:t>
      </w:r>
      <w:r w:rsidR="00B64ABA">
        <w:rPr>
          <w:rFonts w:ascii="Times New Roman" w:hAnsi="Times New Roman"/>
          <w:sz w:val="30"/>
          <w:szCs w:val="30"/>
          <w:lang w:eastAsia="ru-RU"/>
        </w:rPr>
        <w:t>ы</w:t>
      </w:r>
      <w:r w:rsidR="000205F3" w:rsidRPr="00B616DD">
        <w:rPr>
          <w:rFonts w:ascii="Times New Roman" w:hAnsi="Times New Roman"/>
          <w:sz w:val="30"/>
          <w:szCs w:val="30"/>
          <w:lang w:eastAsia="ru-RU"/>
        </w:rPr>
        <w:t xml:space="preserve"> «Охрана труда»</w:t>
      </w:r>
      <w:r w:rsidR="00810B3B">
        <w:rPr>
          <w:rFonts w:ascii="Times New Roman" w:hAnsi="Times New Roman"/>
          <w:sz w:val="30"/>
          <w:szCs w:val="30"/>
          <w:lang w:eastAsia="ru-RU"/>
        </w:rPr>
        <w:t xml:space="preserve">, </w:t>
      </w:r>
      <w:r w:rsidRPr="00B616DD">
        <w:rPr>
          <w:rFonts w:ascii="Times New Roman" w:hAnsi="Times New Roman"/>
          <w:sz w:val="30"/>
          <w:szCs w:val="30"/>
        </w:rPr>
        <w:t xml:space="preserve">органами государственного управления </w:t>
      </w:r>
      <w:r w:rsidR="00B64ABA">
        <w:rPr>
          <w:rFonts w:ascii="Times New Roman" w:hAnsi="Times New Roman"/>
          <w:sz w:val="30"/>
          <w:szCs w:val="30"/>
        </w:rPr>
        <w:t>осуществляется</w:t>
      </w:r>
      <w:r w:rsidRPr="00B616DD">
        <w:rPr>
          <w:rFonts w:ascii="Times New Roman" w:hAnsi="Times New Roman"/>
          <w:sz w:val="30"/>
          <w:szCs w:val="30"/>
        </w:rPr>
        <w:t xml:space="preserve"> работа по</w:t>
      </w:r>
      <w:r w:rsidR="00CE4B46" w:rsidRPr="00B616DD">
        <w:rPr>
          <w:rFonts w:ascii="Times New Roman" w:hAnsi="Times New Roman"/>
          <w:sz w:val="30"/>
          <w:szCs w:val="30"/>
        </w:rPr>
        <w:t xml:space="preserve"> следующим направлениям:</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AD3DC1" w:rsidRPr="00B616DD" w:rsidRDefault="00CE4B46" w:rsidP="00485D80">
      <w:pPr>
        <w:ind w:firstLine="709"/>
        <w:jc w:val="both"/>
        <w:rPr>
          <w:rFonts w:ascii="Times New Roman" w:hAnsi="Times New Roman"/>
          <w:sz w:val="30"/>
          <w:szCs w:val="30"/>
        </w:rPr>
      </w:pPr>
      <w:r w:rsidRPr="00B616DD">
        <w:rPr>
          <w:rFonts w:ascii="Times New Roman" w:hAnsi="Times New Roman"/>
          <w:sz w:val="30"/>
          <w:szCs w:val="30"/>
        </w:rPr>
        <w:t>2</w:t>
      </w:r>
      <w:r w:rsidR="00504075" w:rsidRPr="00B616DD">
        <w:rPr>
          <w:rFonts w:ascii="Times New Roman" w:hAnsi="Times New Roman"/>
          <w:sz w:val="30"/>
          <w:szCs w:val="30"/>
        </w:rPr>
        <w:t>)</w:t>
      </w:r>
      <w:r w:rsidR="00AD3DC1" w:rsidRPr="00B616DD">
        <w:rPr>
          <w:rFonts w:ascii="Times New Roman" w:hAnsi="Times New Roman"/>
          <w:sz w:val="30"/>
          <w:szCs w:val="30"/>
        </w:rPr>
        <w:t> функционирование отраслевых и территориальных систем управления охраной труда</w:t>
      </w:r>
      <w:r w:rsidR="00DC6590" w:rsidRPr="00B616DD">
        <w:rPr>
          <w:rFonts w:ascii="Times New Roman" w:hAnsi="Times New Roman"/>
          <w:sz w:val="30"/>
          <w:szCs w:val="30"/>
        </w:rPr>
        <w:t xml:space="preserve"> (далее – СУОТ)</w:t>
      </w:r>
      <w:r w:rsidRPr="00B616DD">
        <w:rPr>
          <w:rFonts w:ascii="Times New Roman" w:hAnsi="Times New Roman"/>
          <w:sz w:val="30"/>
          <w:szCs w:val="30"/>
        </w:rPr>
        <w:t xml:space="preserve"> и, при необходимости, их корректировка</w:t>
      </w:r>
      <w:r w:rsidR="00F24A40" w:rsidRPr="00B616DD">
        <w:rPr>
          <w:rFonts w:ascii="Times New Roman" w:hAnsi="Times New Roman"/>
          <w:sz w:val="30"/>
          <w:szCs w:val="30"/>
        </w:rPr>
        <w:t>;</w:t>
      </w:r>
    </w:p>
    <w:p w:rsidR="00AD3DC1" w:rsidRPr="00B616DD" w:rsidRDefault="00CE4B46" w:rsidP="00485D80">
      <w:pPr>
        <w:suppressAutoHyphens/>
        <w:ind w:firstLine="720"/>
        <w:jc w:val="both"/>
        <w:rPr>
          <w:rFonts w:ascii="Times New Roman" w:hAnsi="Times New Roman"/>
          <w:sz w:val="30"/>
          <w:szCs w:val="30"/>
        </w:rPr>
      </w:pPr>
      <w:r w:rsidRPr="00B616DD">
        <w:rPr>
          <w:rFonts w:ascii="Times New Roman" w:hAnsi="Times New Roman"/>
          <w:sz w:val="30"/>
          <w:szCs w:val="30"/>
        </w:rPr>
        <w:t>3</w:t>
      </w:r>
      <w:r w:rsidR="00504075" w:rsidRPr="00B616DD">
        <w:rPr>
          <w:rFonts w:ascii="Times New Roman" w:hAnsi="Times New Roman"/>
          <w:sz w:val="30"/>
          <w:szCs w:val="30"/>
        </w:rPr>
        <w:t>)</w:t>
      </w:r>
      <w:r w:rsidR="00AD3DC1" w:rsidRPr="00B616DD">
        <w:rPr>
          <w:rFonts w:ascii="Times New Roman" w:hAnsi="Times New Roman"/>
          <w:sz w:val="30"/>
          <w:szCs w:val="30"/>
        </w:rPr>
        <w:t> совершенствовани</w:t>
      </w:r>
      <w:r w:rsidR="00D3186E">
        <w:rPr>
          <w:rFonts w:ascii="Times New Roman" w:hAnsi="Times New Roman"/>
          <w:sz w:val="30"/>
          <w:szCs w:val="30"/>
        </w:rPr>
        <w:t>е</w:t>
      </w:r>
      <w:r w:rsidR="00AD3DC1" w:rsidRPr="00B616DD">
        <w:rPr>
          <w:rFonts w:ascii="Times New Roman" w:hAnsi="Times New Roman"/>
          <w:sz w:val="30"/>
          <w:szCs w:val="30"/>
        </w:rPr>
        <w:t xml:space="preserve"> СУОТ, направленны</w:t>
      </w:r>
      <w:r w:rsidR="00D3186E">
        <w:rPr>
          <w:rFonts w:ascii="Times New Roman" w:hAnsi="Times New Roman"/>
          <w:sz w:val="30"/>
          <w:szCs w:val="30"/>
        </w:rPr>
        <w:t>х</w:t>
      </w:r>
      <w:r w:rsidR="00AD3DC1" w:rsidRPr="00B616DD">
        <w:rPr>
          <w:rFonts w:ascii="Times New Roman" w:hAnsi="Times New Roman"/>
          <w:sz w:val="30"/>
          <w:szCs w:val="30"/>
        </w:rPr>
        <w:t xml:space="preserve"> на выявление и минимизацию профессиональных рисков травмирования работников, в подчиненных (расположенных на подведомственной территории) организациях</w:t>
      </w:r>
      <w:r w:rsidR="00F24A40" w:rsidRPr="00B616DD">
        <w:rPr>
          <w:rFonts w:ascii="Times New Roman" w:hAnsi="Times New Roman"/>
          <w:sz w:val="30"/>
          <w:szCs w:val="30"/>
        </w:rPr>
        <w:t>;</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CE4B46" w:rsidRPr="00B616DD" w:rsidRDefault="00493B91" w:rsidP="00CE4B46">
      <w:pPr>
        <w:ind w:firstLine="709"/>
        <w:jc w:val="both"/>
        <w:rPr>
          <w:rFonts w:ascii="Times New Roman" w:hAnsi="Times New Roman"/>
          <w:sz w:val="30"/>
          <w:szCs w:val="30"/>
        </w:rPr>
      </w:pPr>
      <w:r w:rsidRPr="00B616DD">
        <w:rPr>
          <w:rFonts w:ascii="Times New Roman" w:hAnsi="Times New Roman"/>
          <w:sz w:val="30"/>
          <w:szCs w:val="30"/>
        </w:rPr>
        <w:t>5</w:t>
      </w:r>
      <w:r w:rsidR="00CE4B46" w:rsidRPr="00B616DD">
        <w:rPr>
          <w:rFonts w:ascii="Times New Roman" w:hAnsi="Times New Roman"/>
          <w:sz w:val="30"/>
          <w:szCs w:val="30"/>
        </w:rPr>
        <w:t>)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CE4B46" w:rsidRPr="00B616DD" w:rsidRDefault="00493B91" w:rsidP="00CE4B46">
      <w:pPr>
        <w:pStyle w:val="ConsPlusNonformat"/>
        <w:ind w:firstLine="709"/>
        <w:jc w:val="both"/>
        <w:rPr>
          <w:rFonts w:ascii="Times New Roman" w:hAnsi="Times New Roman"/>
          <w:sz w:val="30"/>
          <w:szCs w:val="30"/>
        </w:rPr>
      </w:pPr>
      <w:r w:rsidRPr="00B616DD">
        <w:rPr>
          <w:rFonts w:ascii="Times New Roman" w:hAnsi="Times New Roman"/>
          <w:sz w:val="30"/>
          <w:szCs w:val="30"/>
        </w:rPr>
        <w:t>6)</w:t>
      </w:r>
      <w:r w:rsidR="00CE4B46" w:rsidRPr="00B616DD">
        <w:rPr>
          <w:rFonts w:ascii="Times New Roman" w:hAnsi="Times New Roman"/>
          <w:sz w:val="30"/>
          <w:szCs w:val="30"/>
        </w:rPr>
        <w:t xml:space="preserve"> проведение семинаров по охране труда. </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bCs/>
          <w:iCs/>
          <w:sz w:val="30"/>
          <w:szCs w:val="30"/>
        </w:rPr>
        <w:t>Кроме того, п</w:t>
      </w:r>
      <w:r>
        <w:rPr>
          <w:rFonts w:ascii="Times New Roman" w:hAnsi="Times New Roman"/>
          <w:bCs/>
          <w:iCs/>
          <w:sz w:val="30"/>
          <w:szCs w:val="30"/>
        </w:rPr>
        <w:t xml:space="preserve">роводятся и </w:t>
      </w:r>
      <w:r w:rsidRPr="00B616DD">
        <w:rPr>
          <w:rFonts w:ascii="Times New Roman" w:hAnsi="Times New Roman"/>
          <w:bCs/>
          <w:iCs/>
          <w:sz w:val="30"/>
          <w:szCs w:val="30"/>
        </w:rPr>
        <w:t>общереспубликанские мероприятия по охране труда.</w:t>
      </w:r>
      <w:r>
        <w:rPr>
          <w:rFonts w:ascii="Times New Roman" w:hAnsi="Times New Roman"/>
          <w:bCs/>
          <w:iCs/>
          <w:sz w:val="30"/>
          <w:szCs w:val="30"/>
        </w:rPr>
        <w:t xml:space="preserve"> Реализовывается </w:t>
      </w:r>
      <w:r w:rsidRPr="00B616DD">
        <w:rPr>
          <w:rFonts w:ascii="Times New Roman" w:hAnsi="Times New Roman"/>
          <w:sz w:val="30"/>
          <w:szCs w:val="30"/>
        </w:rPr>
        <w:t>так</w:t>
      </w:r>
      <w:r>
        <w:rPr>
          <w:rFonts w:ascii="Times New Roman" w:hAnsi="Times New Roman"/>
          <w:sz w:val="30"/>
          <w:szCs w:val="30"/>
        </w:rPr>
        <w:t>ая</w:t>
      </w:r>
      <w:r w:rsidRPr="00B616DD">
        <w:rPr>
          <w:rFonts w:ascii="Times New Roman" w:hAnsi="Times New Roman"/>
          <w:sz w:val="30"/>
          <w:szCs w:val="30"/>
        </w:rPr>
        <w:t xml:space="preserve"> форм</w:t>
      </w:r>
      <w:r>
        <w:rPr>
          <w:rFonts w:ascii="Times New Roman" w:hAnsi="Times New Roman"/>
          <w:sz w:val="30"/>
          <w:szCs w:val="30"/>
        </w:rPr>
        <w:t>а</w:t>
      </w:r>
      <w:r w:rsidRPr="00B616DD">
        <w:rPr>
          <w:rFonts w:ascii="Times New Roman" w:hAnsi="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sz w:val="30"/>
          <w:szCs w:val="30"/>
        </w:rPr>
        <w:t>9</w:t>
      </w:r>
      <w:r w:rsidRPr="00B616DD">
        <w:rPr>
          <w:rFonts w:ascii="Times New Roman" w:hAnsi="Times New Roman"/>
          <w:sz w:val="30"/>
          <w:szCs w:val="30"/>
        </w:rPr>
        <w:t xml:space="preserve"> год объявлен Годом безопасного труда</w:t>
      </w:r>
      <w:r w:rsidRPr="00B616DD">
        <w:t xml:space="preserve"> </w:t>
      </w:r>
      <w:r w:rsidRPr="00B616DD">
        <w:rPr>
          <w:rFonts w:ascii="Times New Roman" w:hAnsi="Times New Roman"/>
          <w:sz w:val="30"/>
          <w:szCs w:val="30"/>
        </w:rPr>
        <w:t xml:space="preserve">в </w:t>
      </w:r>
      <w:r>
        <w:rPr>
          <w:rFonts w:ascii="Times New Roman" w:hAnsi="Times New Roman"/>
          <w:sz w:val="30"/>
          <w:szCs w:val="30"/>
        </w:rPr>
        <w:t>строительстве</w:t>
      </w:r>
      <w:r w:rsidRPr="00B616DD">
        <w:rPr>
          <w:rFonts w:ascii="Times New Roman" w:hAnsi="Times New Roman"/>
          <w:sz w:val="30"/>
          <w:szCs w:val="30"/>
        </w:rPr>
        <w:t xml:space="preserve">, план мероприятий которого утвержден Министром </w:t>
      </w:r>
      <w:r>
        <w:rPr>
          <w:rFonts w:ascii="Times New Roman" w:hAnsi="Times New Roman"/>
          <w:sz w:val="30"/>
          <w:szCs w:val="30"/>
        </w:rPr>
        <w:t>архитектуры и строительства</w:t>
      </w:r>
      <w:r w:rsidRPr="00B616DD">
        <w:rPr>
          <w:rFonts w:ascii="Times New Roman" w:hAnsi="Times New Roman"/>
          <w:sz w:val="30"/>
          <w:szCs w:val="30"/>
        </w:rPr>
        <w:t xml:space="preserve"> и Министром труда и социальной защиты. </w:t>
      </w:r>
    </w:p>
    <w:p w:rsidR="00C26BD1" w:rsidRDefault="00C26BD1" w:rsidP="00AD3DC1">
      <w:pPr>
        <w:pStyle w:val="a9"/>
        <w:spacing w:after="0"/>
        <w:ind w:firstLine="709"/>
        <w:jc w:val="both"/>
        <w:rPr>
          <w:rFonts w:ascii="Times New Roman" w:hAnsi="Times New Roman"/>
          <w:color w:val="000000"/>
          <w:sz w:val="30"/>
          <w:szCs w:val="30"/>
        </w:rPr>
      </w:pPr>
      <w:r w:rsidRPr="00C26BD1">
        <w:rPr>
          <w:rFonts w:ascii="Times New Roman" w:hAnsi="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olor w:val="000000"/>
          <w:sz w:val="30"/>
          <w:szCs w:val="30"/>
        </w:rPr>
        <w:t xml:space="preserve"> с 2004 года организована переподготовка</w:t>
      </w:r>
      <w:r w:rsidRPr="00C26BD1">
        <w:rPr>
          <w:rFonts w:ascii="Times New Roman" w:hAnsi="Times New Roman"/>
          <w:color w:val="000000"/>
          <w:spacing w:val="-1"/>
          <w:sz w:val="30"/>
          <w:szCs w:val="30"/>
          <w:lang w:eastAsia="ru-RU"/>
        </w:rPr>
        <w:t xml:space="preserve"> </w:t>
      </w:r>
      <w:r w:rsidRPr="00B616DD">
        <w:rPr>
          <w:rFonts w:ascii="Times New Roman" w:hAnsi="Times New Roman"/>
          <w:color w:val="000000"/>
          <w:spacing w:val="-1"/>
          <w:sz w:val="30"/>
          <w:szCs w:val="30"/>
          <w:lang w:eastAsia="ru-RU"/>
        </w:rPr>
        <w:t>специалист</w:t>
      </w:r>
      <w:r>
        <w:rPr>
          <w:rFonts w:ascii="Times New Roman" w:hAnsi="Times New Roman"/>
          <w:color w:val="000000"/>
          <w:spacing w:val="-1"/>
          <w:sz w:val="30"/>
          <w:szCs w:val="30"/>
          <w:lang w:eastAsia="ru-RU"/>
        </w:rPr>
        <w:t>ов</w:t>
      </w:r>
      <w:r w:rsidRPr="00B616DD">
        <w:rPr>
          <w:rFonts w:ascii="Times New Roman" w:hAnsi="Times New Roman"/>
          <w:color w:val="000000"/>
          <w:spacing w:val="-1"/>
          <w:sz w:val="30"/>
          <w:szCs w:val="30"/>
          <w:lang w:eastAsia="ru-RU"/>
        </w:rPr>
        <w:t xml:space="preserve">, имеющих высшее образование, </w:t>
      </w:r>
      <w:r w:rsidRPr="00B616DD">
        <w:rPr>
          <w:rFonts w:ascii="Times New Roman" w:hAnsi="Times New Roman"/>
          <w:color w:val="000000"/>
          <w:sz w:val="30"/>
          <w:szCs w:val="30"/>
          <w:lang w:eastAsia="ru-RU"/>
        </w:rPr>
        <w:t xml:space="preserve">по второй специальности </w:t>
      </w:r>
      <w:r w:rsidRPr="00B616DD">
        <w:rPr>
          <w:rFonts w:ascii="Times New Roman" w:hAnsi="Times New Roman"/>
          <w:color w:val="000000"/>
          <w:sz w:val="30"/>
          <w:szCs w:val="30"/>
          <w:lang w:eastAsia="ru-RU"/>
        </w:rPr>
        <w:lastRenderedPageBreak/>
        <w:t>«Охрана труда»</w:t>
      </w:r>
      <w:r>
        <w:rPr>
          <w:rFonts w:ascii="Times New Roman" w:hAnsi="Times New Roman"/>
          <w:color w:val="000000"/>
          <w:sz w:val="30"/>
          <w:szCs w:val="30"/>
          <w:lang w:eastAsia="ru-RU"/>
        </w:rPr>
        <w:t>.</w:t>
      </w:r>
      <w:r w:rsidR="00D6030A">
        <w:rPr>
          <w:rFonts w:ascii="Times New Roman" w:hAnsi="Times New Roman"/>
          <w:color w:val="000000"/>
          <w:sz w:val="30"/>
          <w:szCs w:val="30"/>
          <w:lang w:eastAsia="ru-RU"/>
        </w:rPr>
        <w:t xml:space="preserve"> Такое обучение открыто </w:t>
      </w:r>
      <w:r w:rsidR="00D6030A" w:rsidRPr="00D6030A">
        <w:rPr>
          <w:rFonts w:ascii="Times New Roman" w:hAnsi="Times New Roman"/>
          <w:color w:val="000000"/>
          <w:sz w:val="30"/>
          <w:szCs w:val="30"/>
          <w:lang w:eastAsia="ru-RU"/>
        </w:rPr>
        <w:t>в 15 высших учебных заведениях</w:t>
      </w:r>
      <w:r w:rsidR="00D6030A">
        <w:rPr>
          <w:rFonts w:ascii="Times New Roman" w:hAnsi="Times New Roman"/>
          <w:color w:val="000000"/>
          <w:sz w:val="30"/>
          <w:szCs w:val="30"/>
          <w:lang w:eastAsia="ru-RU"/>
        </w:rPr>
        <w:t xml:space="preserve">. В организациях трудятся 1899 специалистов по охране труда, прошедших </w:t>
      </w:r>
      <w:r w:rsidR="00656C8F">
        <w:rPr>
          <w:rFonts w:ascii="Times New Roman" w:hAnsi="Times New Roman"/>
          <w:color w:val="000000"/>
          <w:sz w:val="30"/>
          <w:szCs w:val="30"/>
          <w:lang w:eastAsia="ru-RU"/>
        </w:rPr>
        <w:t>такую пер</w:t>
      </w:r>
      <w:r w:rsidR="007A009E">
        <w:rPr>
          <w:rFonts w:ascii="Times New Roman" w:hAnsi="Times New Roman"/>
          <w:color w:val="000000"/>
          <w:sz w:val="30"/>
          <w:szCs w:val="30"/>
          <w:lang w:eastAsia="ru-RU"/>
        </w:rPr>
        <w:t>е</w:t>
      </w:r>
      <w:r w:rsidR="00656C8F">
        <w:rPr>
          <w:rFonts w:ascii="Times New Roman" w:hAnsi="Times New Roman"/>
          <w:color w:val="000000"/>
          <w:sz w:val="30"/>
          <w:szCs w:val="30"/>
          <w:lang w:eastAsia="ru-RU"/>
        </w:rPr>
        <w:t>подготовку</w:t>
      </w:r>
      <w:r w:rsidR="00D6030A">
        <w:rPr>
          <w:rFonts w:ascii="Times New Roman" w:hAnsi="Times New Roman"/>
          <w:color w:val="000000"/>
          <w:sz w:val="30"/>
          <w:szCs w:val="30"/>
          <w:lang w:eastAsia="ru-RU"/>
        </w:rPr>
        <w:t>.</w:t>
      </w:r>
    </w:p>
    <w:p w:rsidR="00C26BD1" w:rsidRDefault="00F32C64" w:rsidP="00AD3DC1">
      <w:pPr>
        <w:pStyle w:val="a9"/>
        <w:spacing w:after="0"/>
        <w:ind w:firstLine="709"/>
        <w:jc w:val="both"/>
        <w:rPr>
          <w:rFonts w:ascii="Times New Roman" w:hAnsi="Times New Roman"/>
          <w:color w:val="000000"/>
          <w:sz w:val="30"/>
          <w:szCs w:val="30"/>
        </w:rPr>
      </w:pPr>
      <w:r w:rsidRPr="00B616DD">
        <w:rPr>
          <w:rFonts w:ascii="Times New Roman" w:hAnsi="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sidR="00656C8F">
        <w:rPr>
          <w:rFonts w:ascii="Times New Roman" w:hAnsi="Times New Roman"/>
          <w:sz w:val="30"/>
          <w:szCs w:val="30"/>
        </w:rPr>
        <w:t>.</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sz w:val="30"/>
          <w:szCs w:val="30"/>
        </w:rPr>
        <w:t xml:space="preserve">В целях обеспечения соблюдения требований законодательства об охране труда </w:t>
      </w:r>
      <w:r w:rsidR="00F32C64">
        <w:rPr>
          <w:rFonts w:ascii="Times New Roman" w:hAnsi="Times New Roman"/>
          <w:sz w:val="30"/>
          <w:szCs w:val="30"/>
        </w:rPr>
        <w:t>проводится</w:t>
      </w:r>
      <w:r w:rsidRPr="00B616DD">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sidR="00F32C64">
        <w:rPr>
          <w:rFonts w:ascii="Times New Roman" w:hAnsi="Times New Roman"/>
          <w:sz w:val="30"/>
          <w:szCs w:val="30"/>
        </w:rPr>
        <w:t>ежегодно</w:t>
      </w:r>
      <w:r w:rsidRPr="00B616DD">
        <w:rPr>
          <w:rFonts w:ascii="Times New Roman" w:hAnsi="Times New Roman"/>
          <w:sz w:val="30"/>
          <w:szCs w:val="30"/>
        </w:rPr>
        <w:t xml:space="preserve"> </w:t>
      </w:r>
      <w:r w:rsidR="00F32C64">
        <w:rPr>
          <w:rFonts w:ascii="Times New Roman" w:hAnsi="Times New Roman"/>
          <w:sz w:val="30"/>
          <w:szCs w:val="30"/>
        </w:rPr>
        <w:t>проводится</w:t>
      </w:r>
      <w:r w:rsidRPr="00B616DD">
        <w:rPr>
          <w:rFonts w:ascii="Times New Roman" w:hAnsi="Times New Roman"/>
          <w:sz w:val="30"/>
          <w:szCs w:val="30"/>
        </w:rPr>
        <w:t xml:space="preserve"> проверка знаний у </w:t>
      </w:r>
      <w:r w:rsidR="00F32C64">
        <w:rPr>
          <w:rFonts w:ascii="Times New Roman" w:hAnsi="Times New Roman"/>
          <w:sz w:val="28"/>
          <w:szCs w:val="28"/>
        </w:rPr>
        <w:t xml:space="preserve">50,0 </w:t>
      </w:r>
      <w:r w:rsidRPr="00B616DD">
        <w:rPr>
          <w:rFonts w:ascii="Times New Roman" w:hAnsi="Times New Roman"/>
          <w:b/>
          <w:sz w:val="28"/>
          <w:szCs w:val="28"/>
        </w:rPr>
        <w:t> </w:t>
      </w:r>
      <w:r w:rsidRPr="00B616DD">
        <w:rPr>
          <w:rFonts w:ascii="Times New Roman" w:hAnsi="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sidR="00F32C64">
        <w:rPr>
          <w:rFonts w:ascii="Times New Roman" w:hAnsi="Times New Roman"/>
          <w:sz w:val="30"/>
          <w:szCs w:val="30"/>
        </w:rPr>
        <w:t xml:space="preserve">2018 – 52,3 тыс., </w:t>
      </w:r>
      <w:r w:rsidRPr="00B616DD">
        <w:rPr>
          <w:rFonts w:ascii="Times New Roman" w:hAnsi="Times New Roman"/>
          <w:sz w:val="30"/>
          <w:szCs w:val="30"/>
        </w:rPr>
        <w:t>2017 – 47,3 тыс.).</w:t>
      </w:r>
    </w:p>
    <w:p w:rsidR="00B01F92" w:rsidRDefault="00504075" w:rsidP="00AD3DC1">
      <w:pPr>
        <w:pStyle w:val="a9"/>
        <w:spacing w:after="0"/>
        <w:ind w:firstLine="709"/>
        <w:jc w:val="both"/>
        <w:rPr>
          <w:rFonts w:ascii="Times New Roman" w:hAnsi="Times New Roman"/>
          <w:color w:val="000000"/>
          <w:sz w:val="30"/>
          <w:szCs w:val="30"/>
        </w:rPr>
      </w:pPr>
      <w:r w:rsidRPr="00B616DD">
        <w:rPr>
          <w:rFonts w:ascii="Times New Roman" w:hAnsi="Times New Roman"/>
          <w:color w:val="000000"/>
          <w:sz w:val="30"/>
          <w:szCs w:val="30"/>
        </w:rPr>
        <w:t xml:space="preserve">Для </w:t>
      </w:r>
      <w:r w:rsidR="00AD3DC1" w:rsidRPr="00B616DD">
        <w:rPr>
          <w:rFonts w:ascii="Times New Roman" w:hAnsi="Times New Roman"/>
          <w:color w:val="000000"/>
          <w:sz w:val="30"/>
          <w:szCs w:val="30"/>
        </w:rPr>
        <w:t>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sidR="00A20913">
        <w:rPr>
          <w:rFonts w:ascii="Times New Roman" w:hAnsi="Times New Roman"/>
          <w:color w:val="000000"/>
          <w:sz w:val="30"/>
          <w:szCs w:val="30"/>
        </w:rPr>
        <w:t>акже в иных сферах деятельности</w:t>
      </w:r>
      <w:r w:rsidR="00AD3DC1" w:rsidRPr="00B616DD">
        <w:rPr>
          <w:rFonts w:ascii="Times New Roman" w:hAnsi="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w:t>
      </w:r>
      <w:r w:rsidR="00B01F92" w:rsidRPr="00B616DD">
        <w:rPr>
          <w:rFonts w:ascii="Times New Roman" w:hAnsi="Times New Roman"/>
          <w:color w:val="000000"/>
          <w:sz w:val="30"/>
          <w:szCs w:val="30"/>
        </w:rPr>
        <w:t>8</w:t>
      </w:r>
      <w:r w:rsidR="00DF4B32" w:rsidRPr="00B616DD">
        <w:rPr>
          <w:rFonts w:ascii="Times New Roman" w:hAnsi="Times New Roman"/>
          <w:color w:val="000000"/>
          <w:sz w:val="30"/>
          <w:szCs w:val="30"/>
        </w:rPr>
        <w:t xml:space="preserve"> </w:t>
      </w:r>
      <w:r w:rsidR="00AD3DC1" w:rsidRPr="00B616DD">
        <w:rPr>
          <w:rFonts w:ascii="Times New Roman" w:hAnsi="Times New Roman"/>
          <w:color w:val="000000"/>
          <w:sz w:val="30"/>
          <w:szCs w:val="30"/>
        </w:rPr>
        <w:t>году продолжили свою работу мобильные группы</w:t>
      </w:r>
      <w:r w:rsidR="00370274">
        <w:rPr>
          <w:rFonts w:ascii="Times New Roman" w:hAnsi="Times New Roman"/>
          <w:color w:val="000000"/>
          <w:sz w:val="30"/>
          <w:szCs w:val="30"/>
        </w:rPr>
        <w:t>, созданные при местных исполнительных и распорядительных органах</w:t>
      </w:r>
      <w:r w:rsidR="00AD3DC1" w:rsidRPr="00B616DD">
        <w:rPr>
          <w:rFonts w:ascii="Times New Roman" w:hAnsi="Times New Roman"/>
          <w:color w:val="000000"/>
          <w:sz w:val="30"/>
          <w:szCs w:val="30"/>
        </w:rPr>
        <w:t xml:space="preserve">. </w:t>
      </w:r>
      <w:r w:rsidR="00DF4B32" w:rsidRPr="00B616DD">
        <w:rPr>
          <w:rFonts w:ascii="Times New Roman" w:hAnsi="Times New Roman"/>
          <w:color w:val="000000"/>
          <w:sz w:val="30"/>
          <w:szCs w:val="30"/>
        </w:rPr>
        <w:t xml:space="preserve">В отчетном периоде ими </w:t>
      </w:r>
      <w:r w:rsidR="00AD3DC1" w:rsidRPr="00B616DD">
        <w:rPr>
          <w:rFonts w:ascii="Times New Roman" w:hAnsi="Times New Roman"/>
          <w:color w:val="000000"/>
          <w:sz w:val="30"/>
          <w:szCs w:val="30"/>
        </w:rPr>
        <w:t xml:space="preserve">проведено свыше </w:t>
      </w:r>
      <w:r w:rsidR="001B480F" w:rsidRPr="00B616DD">
        <w:rPr>
          <w:rFonts w:ascii="Times New Roman" w:hAnsi="Times New Roman"/>
          <w:sz w:val="28"/>
          <w:szCs w:val="28"/>
        </w:rPr>
        <w:t>1</w:t>
      </w:r>
      <w:r w:rsidR="00B01F92" w:rsidRPr="00B616DD">
        <w:rPr>
          <w:rFonts w:ascii="Times New Roman" w:hAnsi="Times New Roman"/>
          <w:sz w:val="28"/>
          <w:szCs w:val="28"/>
        </w:rPr>
        <w:t>7</w:t>
      </w:r>
      <w:r w:rsidR="001B480F" w:rsidRPr="00B616DD">
        <w:rPr>
          <w:rFonts w:ascii="Times New Roman" w:hAnsi="Times New Roman"/>
          <w:sz w:val="28"/>
          <w:szCs w:val="28"/>
        </w:rPr>
        <w:t>,</w:t>
      </w:r>
      <w:r w:rsidR="00B01F92" w:rsidRPr="00B616DD">
        <w:rPr>
          <w:rFonts w:ascii="Times New Roman" w:hAnsi="Times New Roman"/>
          <w:sz w:val="28"/>
          <w:szCs w:val="28"/>
        </w:rPr>
        <w:t>8</w:t>
      </w:r>
      <w:r w:rsidR="001B480F" w:rsidRPr="00B616DD">
        <w:rPr>
          <w:rFonts w:ascii="Times New Roman" w:hAnsi="Times New Roman"/>
          <w:color w:val="000000"/>
          <w:sz w:val="30"/>
          <w:szCs w:val="30"/>
        </w:rPr>
        <w:t> </w:t>
      </w:r>
      <w:r w:rsidR="00AD3DC1" w:rsidRPr="00B616DD">
        <w:rPr>
          <w:rFonts w:ascii="Times New Roman" w:hAnsi="Times New Roman"/>
          <w:color w:val="000000"/>
          <w:sz w:val="30"/>
          <w:szCs w:val="30"/>
        </w:rPr>
        <w:t xml:space="preserve">тыс. обследований, в ходе которых нанимателям рекомендовано устранить более </w:t>
      </w:r>
      <w:r w:rsidR="001B480F" w:rsidRPr="00B616DD">
        <w:rPr>
          <w:rFonts w:ascii="Times New Roman" w:hAnsi="Times New Roman"/>
          <w:color w:val="000000"/>
          <w:sz w:val="30"/>
          <w:szCs w:val="30"/>
        </w:rPr>
        <w:t>21</w:t>
      </w:r>
      <w:r w:rsidR="00B01F92" w:rsidRPr="00B616DD">
        <w:rPr>
          <w:rFonts w:ascii="Times New Roman" w:hAnsi="Times New Roman"/>
          <w:color w:val="000000"/>
          <w:sz w:val="30"/>
          <w:szCs w:val="30"/>
        </w:rPr>
        <w:t>0</w:t>
      </w:r>
      <w:r w:rsidR="00AD3DC1" w:rsidRPr="00B616DD">
        <w:rPr>
          <w:rFonts w:ascii="Times New Roman" w:hAnsi="Times New Roman"/>
          <w:color w:val="000000"/>
          <w:sz w:val="30"/>
          <w:szCs w:val="30"/>
        </w:rPr>
        <w:t> тыс. недостатков в обеспечении безопасности работающих (в 201</w:t>
      </w:r>
      <w:r w:rsidR="005851A5" w:rsidRPr="00B616DD">
        <w:rPr>
          <w:rFonts w:ascii="Times New Roman" w:hAnsi="Times New Roman"/>
          <w:color w:val="000000"/>
          <w:sz w:val="30"/>
          <w:szCs w:val="30"/>
        </w:rPr>
        <w:t>7</w:t>
      </w:r>
      <w:r w:rsidR="00AD3DC1" w:rsidRPr="00B616DD">
        <w:rPr>
          <w:rFonts w:ascii="Times New Roman" w:hAnsi="Times New Roman"/>
          <w:color w:val="000000"/>
          <w:sz w:val="30"/>
          <w:szCs w:val="30"/>
        </w:rPr>
        <w:t xml:space="preserve"> году – свыше </w:t>
      </w:r>
      <w:r w:rsidR="005851A5" w:rsidRPr="00B616DD">
        <w:rPr>
          <w:rFonts w:ascii="Times New Roman" w:hAnsi="Times New Roman"/>
          <w:color w:val="000000"/>
          <w:sz w:val="30"/>
          <w:szCs w:val="30"/>
        </w:rPr>
        <w:t>17,2</w:t>
      </w:r>
      <w:r w:rsidR="00AD3DC1" w:rsidRPr="00B616DD">
        <w:rPr>
          <w:rFonts w:ascii="Times New Roman" w:hAnsi="Times New Roman"/>
          <w:color w:val="000000"/>
          <w:sz w:val="30"/>
          <w:szCs w:val="30"/>
        </w:rPr>
        <w:t xml:space="preserve"> тыс. и </w:t>
      </w:r>
      <w:r w:rsidR="004D17C5" w:rsidRPr="00B616DD">
        <w:rPr>
          <w:rFonts w:ascii="Times New Roman" w:hAnsi="Times New Roman"/>
          <w:color w:val="000000"/>
          <w:sz w:val="30"/>
          <w:szCs w:val="30"/>
        </w:rPr>
        <w:t>2</w:t>
      </w:r>
      <w:r w:rsidR="005851A5" w:rsidRPr="00B616DD">
        <w:rPr>
          <w:rFonts w:ascii="Times New Roman" w:hAnsi="Times New Roman"/>
          <w:color w:val="000000"/>
          <w:sz w:val="30"/>
          <w:szCs w:val="30"/>
        </w:rPr>
        <w:t>14</w:t>
      </w:r>
      <w:r w:rsidR="00AD3DC1" w:rsidRPr="00B616DD">
        <w:rPr>
          <w:rFonts w:ascii="Times New Roman" w:hAnsi="Times New Roman"/>
          <w:color w:val="000000"/>
          <w:sz w:val="30"/>
          <w:szCs w:val="30"/>
        </w:rPr>
        <w:t> тыс.</w:t>
      </w:r>
      <w:r w:rsidR="00144EF3" w:rsidRPr="00B616DD">
        <w:rPr>
          <w:rFonts w:ascii="Times New Roman" w:hAnsi="Times New Roman"/>
          <w:color w:val="000000"/>
          <w:sz w:val="30"/>
          <w:szCs w:val="30"/>
        </w:rPr>
        <w:t xml:space="preserve"> соответственно</w:t>
      </w:r>
      <w:r w:rsidR="00AD3DC1" w:rsidRPr="00B616DD">
        <w:rPr>
          <w:rFonts w:ascii="Times New Roman" w:hAnsi="Times New Roman"/>
          <w:color w:val="000000"/>
          <w:sz w:val="30"/>
          <w:szCs w:val="30"/>
        </w:rPr>
        <w:t xml:space="preserve">). </w:t>
      </w:r>
    </w:p>
    <w:p w:rsidR="0002793D" w:rsidRDefault="0002793D" w:rsidP="002F534D">
      <w:pPr>
        <w:pStyle w:val="a9"/>
        <w:jc w:val="right"/>
        <w:rPr>
          <w:rFonts w:ascii="Times New Roman" w:hAnsi="Times New Roman"/>
          <w:color w:val="000000"/>
          <w:sz w:val="30"/>
          <w:szCs w:val="30"/>
        </w:rPr>
      </w:pPr>
    </w:p>
    <w:p w:rsidR="002F534D" w:rsidRPr="00B616DD" w:rsidRDefault="002F534D" w:rsidP="002F534D">
      <w:pPr>
        <w:pStyle w:val="a9"/>
        <w:jc w:val="right"/>
        <w:rPr>
          <w:rFonts w:ascii="Times New Roman" w:hAnsi="Times New Roman"/>
          <w:color w:val="000000"/>
          <w:sz w:val="30"/>
          <w:szCs w:val="30"/>
        </w:rPr>
      </w:pPr>
      <w:r w:rsidRPr="002F534D">
        <w:rPr>
          <w:rFonts w:ascii="Times New Roman" w:hAnsi="Times New Roman"/>
          <w:color w:val="000000"/>
          <w:sz w:val="30"/>
          <w:szCs w:val="30"/>
        </w:rPr>
        <w:t>Сведения о</w:t>
      </w:r>
      <w:r w:rsidR="00810B3B">
        <w:rPr>
          <w:rFonts w:ascii="Times New Roman" w:hAnsi="Times New Roman"/>
          <w:color w:val="000000"/>
          <w:sz w:val="30"/>
          <w:szCs w:val="30"/>
        </w:rPr>
        <w:t xml:space="preserve"> результатах </w:t>
      </w:r>
      <w:r w:rsidRPr="002F534D">
        <w:rPr>
          <w:rFonts w:ascii="Times New Roman" w:hAnsi="Times New Roman"/>
          <w:color w:val="000000"/>
          <w:sz w:val="30"/>
          <w:szCs w:val="30"/>
        </w:rPr>
        <w:t>деятельности мобильных групп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942"/>
      </w:tblGrid>
      <w:tr w:rsidR="00B01F92" w:rsidRPr="00B616DD" w:rsidTr="00594FBE">
        <w:tc>
          <w:tcPr>
            <w:tcW w:w="4786" w:type="dxa"/>
            <w:shd w:val="clear" w:color="auto" w:fill="auto"/>
          </w:tcPr>
          <w:p w:rsidR="00B01F92" w:rsidRPr="00B616DD" w:rsidRDefault="00B01F92" w:rsidP="00594FBE">
            <w:pPr>
              <w:pStyle w:val="a9"/>
              <w:spacing w:after="0"/>
              <w:rPr>
                <w:rFonts w:ascii="Times New Roman" w:hAnsi="Times New Roman"/>
                <w:color w:val="000000"/>
                <w:sz w:val="26"/>
                <w:szCs w:val="26"/>
              </w:rPr>
            </w:pPr>
          </w:p>
        </w:tc>
        <w:tc>
          <w:tcPr>
            <w:tcW w:w="2126"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Проведено обследований</w:t>
            </w:r>
          </w:p>
        </w:tc>
        <w:tc>
          <w:tcPr>
            <w:tcW w:w="2942"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Предложено к устранению нарушений требований безопасности</w:t>
            </w:r>
          </w:p>
        </w:tc>
      </w:tr>
      <w:tr w:rsidR="00B01F92" w:rsidRPr="00B616DD" w:rsidTr="00594FBE">
        <w:trPr>
          <w:trHeight w:val="419"/>
        </w:trPr>
        <w:tc>
          <w:tcPr>
            <w:tcW w:w="4786" w:type="dxa"/>
            <w:shd w:val="clear" w:color="auto" w:fill="auto"/>
            <w:vAlign w:val="center"/>
          </w:tcPr>
          <w:p w:rsidR="00A7217C" w:rsidRPr="00B616DD" w:rsidRDefault="00594FBE" w:rsidP="00594FBE">
            <w:pPr>
              <w:pStyle w:val="a9"/>
              <w:spacing w:after="0"/>
              <w:jc w:val="left"/>
              <w:rPr>
                <w:rFonts w:ascii="Times New Roman" w:hAnsi="Times New Roman"/>
                <w:b/>
                <w:color w:val="000000"/>
                <w:sz w:val="26"/>
                <w:szCs w:val="26"/>
              </w:rPr>
            </w:pPr>
            <w:r>
              <w:rPr>
                <w:rFonts w:ascii="Times New Roman" w:hAnsi="Times New Roman"/>
                <w:b/>
                <w:color w:val="000000"/>
                <w:sz w:val="26"/>
                <w:szCs w:val="26"/>
              </w:rPr>
              <w:t xml:space="preserve">Всего </w:t>
            </w:r>
          </w:p>
        </w:tc>
        <w:tc>
          <w:tcPr>
            <w:tcW w:w="2126" w:type="dxa"/>
            <w:shd w:val="clear" w:color="auto" w:fill="auto"/>
            <w:vAlign w:val="center"/>
          </w:tcPr>
          <w:p w:rsidR="00B01F92" w:rsidRPr="00B616DD" w:rsidRDefault="00B01F92" w:rsidP="00594FBE">
            <w:pPr>
              <w:pStyle w:val="a9"/>
              <w:spacing w:after="0"/>
              <w:ind w:right="-108"/>
              <w:rPr>
                <w:rFonts w:ascii="Times New Roman" w:hAnsi="Times New Roman"/>
                <w:b/>
                <w:color w:val="000000"/>
                <w:sz w:val="26"/>
                <w:szCs w:val="26"/>
              </w:rPr>
            </w:pPr>
            <w:r w:rsidRPr="00B616DD">
              <w:rPr>
                <w:rFonts w:ascii="Times New Roman" w:hAnsi="Times New Roman"/>
                <w:b/>
                <w:color w:val="000000"/>
                <w:sz w:val="26"/>
                <w:szCs w:val="26"/>
              </w:rPr>
              <w:t>17870</w:t>
            </w:r>
          </w:p>
        </w:tc>
        <w:tc>
          <w:tcPr>
            <w:tcW w:w="2942" w:type="dxa"/>
            <w:shd w:val="clear" w:color="auto" w:fill="auto"/>
            <w:vAlign w:val="center"/>
          </w:tcPr>
          <w:p w:rsidR="00B01F92" w:rsidRPr="00B616DD" w:rsidRDefault="00B01F92" w:rsidP="00594FBE">
            <w:pPr>
              <w:pStyle w:val="a9"/>
              <w:spacing w:after="0"/>
              <w:ind w:right="-143"/>
              <w:rPr>
                <w:rFonts w:ascii="Times New Roman" w:hAnsi="Times New Roman"/>
                <w:b/>
                <w:color w:val="000000"/>
                <w:sz w:val="26"/>
                <w:szCs w:val="26"/>
              </w:rPr>
            </w:pPr>
            <w:r w:rsidRPr="00B616DD">
              <w:rPr>
                <w:rFonts w:ascii="Times New Roman" w:hAnsi="Times New Roman"/>
                <w:b/>
                <w:color w:val="000000"/>
                <w:sz w:val="26"/>
                <w:szCs w:val="26"/>
              </w:rPr>
              <w:t>210665</w:t>
            </w:r>
          </w:p>
        </w:tc>
      </w:tr>
      <w:tr w:rsidR="00B01F92" w:rsidRPr="00B616DD" w:rsidTr="00594FBE">
        <w:trPr>
          <w:trHeight w:val="463"/>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сельскохозяйственных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7500</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84254</w:t>
            </w:r>
          </w:p>
        </w:tc>
      </w:tr>
      <w:tr w:rsidR="00B01F92" w:rsidRPr="00B616DD" w:rsidTr="00594FBE">
        <w:trPr>
          <w:trHeight w:val="497"/>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 xml:space="preserve">в строительных организациях </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3135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38736</w:t>
            </w:r>
          </w:p>
        </w:tc>
      </w:tr>
      <w:tr w:rsidR="00B01F92" w:rsidRPr="00B616DD" w:rsidTr="00594FBE">
        <w:trPr>
          <w:trHeight w:val="489"/>
        </w:trPr>
        <w:tc>
          <w:tcPr>
            <w:tcW w:w="4786" w:type="dxa"/>
            <w:shd w:val="clear" w:color="auto" w:fill="auto"/>
            <w:vAlign w:val="center"/>
          </w:tcPr>
          <w:p w:rsidR="00B01F92"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иных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7235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87675</w:t>
            </w:r>
          </w:p>
        </w:tc>
      </w:tr>
    </w:tbl>
    <w:p w:rsidR="004E3528" w:rsidRPr="00B616DD" w:rsidRDefault="004E3528" w:rsidP="004E3528">
      <w:pPr>
        <w:ind w:firstLine="709"/>
        <w:jc w:val="both"/>
        <w:rPr>
          <w:rFonts w:ascii="Times New Roman" w:hAnsi="Times New Roman"/>
          <w:sz w:val="30"/>
          <w:szCs w:val="30"/>
        </w:rPr>
      </w:pPr>
    </w:p>
    <w:p w:rsidR="00AD3DC1"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С целью привлечения внимания общественности к вопросам охраны труда продолжена работа по размещению </w:t>
      </w:r>
      <w:r w:rsidR="00434C1F" w:rsidRPr="00B616DD">
        <w:rPr>
          <w:rFonts w:ascii="Times New Roman" w:hAnsi="Times New Roman"/>
          <w:sz w:val="30"/>
          <w:szCs w:val="30"/>
        </w:rPr>
        <w:t xml:space="preserve">соответствующей </w:t>
      </w:r>
      <w:r w:rsidRPr="00B616DD">
        <w:rPr>
          <w:rFonts w:ascii="Times New Roman" w:hAnsi="Times New Roman"/>
          <w:sz w:val="30"/>
          <w:szCs w:val="30"/>
        </w:rPr>
        <w:t xml:space="preserve">социальной рекламы в виде плакатов, баннеров и лент-растяжек, </w:t>
      </w:r>
      <w:r w:rsidR="00670A85" w:rsidRPr="00B616DD">
        <w:rPr>
          <w:rFonts w:ascii="Times New Roman" w:hAnsi="Times New Roman"/>
          <w:sz w:val="30"/>
          <w:szCs w:val="30"/>
        </w:rPr>
        <w:t xml:space="preserve">в том числе </w:t>
      </w:r>
      <w:r w:rsidRPr="00B616DD">
        <w:rPr>
          <w:rFonts w:ascii="Times New Roman" w:hAnsi="Times New Roman"/>
          <w:sz w:val="30"/>
          <w:szCs w:val="30"/>
        </w:rPr>
        <w:t>на транспортных средствах. Использ</w:t>
      </w:r>
      <w:r w:rsidR="00DB7A37" w:rsidRPr="00B616DD">
        <w:rPr>
          <w:rFonts w:ascii="Times New Roman" w:hAnsi="Times New Roman"/>
          <w:sz w:val="30"/>
          <w:szCs w:val="30"/>
        </w:rPr>
        <w:t>овались</w:t>
      </w:r>
      <w:r w:rsidRPr="00B616DD">
        <w:rPr>
          <w:rFonts w:ascii="Times New Roman" w:hAnsi="Times New Roman"/>
          <w:sz w:val="30"/>
          <w:szCs w:val="30"/>
        </w:rPr>
        <w:t xml:space="preserve"> и другие способы размещения тако</w:t>
      </w:r>
      <w:r w:rsidR="00DC6590" w:rsidRPr="00B616DD">
        <w:rPr>
          <w:rFonts w:ascii="Times New Roman" w:hAnsi="Times New Roman"/>
          <w:sz w:val="30"/>
          <w:szCs w:val="30"/>
        </w:rPr>
        <w:t>й</w:t>
      </w:r>
      <w:r w:rsidRPr="00B616DD">
        <w:rPr>
          <w:rFonts w:ascii="Times New Roman" w:hAnsi="Times New Roman"/>
          <w:sz w:val="30"/>
          <w:szCs w:val="30"/>
        </w:rPr>
        <w:t xml:space="preserve"> рекламы</w:t>
      </w:r>
      <w:r w:rsidR="00670A85" w:rsidRPr="00B616DD">
        <w:rPr>
          <w:rFonts w:ascii="Times New Roman" w:hAnsi="Times New Roman"/>
          <w:sz w:val="30"/>
          <w:szCs w:val="30"/>
        </w:rPr>
        <w:t>, а именно</w:t>
      </w:r>
      <w:r w:rsidR="00DC6590" w:rsidRPr="00B616DD">
        <w:rPr>
          <w:rFonts w:ascii="Times New Roman" w:hAnsi="Times New Roman"/>
          <w:sz w:val="30"/>
          <w:szCs w:val="30"/>
        </w:rPr>
        <w:t xml:space="preserve"> путем </w:t>
      </w:r>
      <w:r w:rsidRPr="00B616DD">
        <w:rPr>
          <w:rFonts w:ascii="Times New Roman" w:hAnsi="Times New Roman"/>
          <w:sz w:val="30"/>
          <w:szCs w:val="30"/>
        </w:rPr>
        <w:t>трансляци</w:t>
      </w:r>
      <w:r w:rsidR="00DC6590" w:rsidRPr="00B616DD">
        <w:rPr>
          <w:rFonts w:ascii="Times New Roman" w:hAnsi="Times New Roman"/>
          <w:sz w:val="30"/>
          <w:szCs w:val="30"/>
        </w:rPr>
        <w:t>и</w:t>
      </w:r>
      <w:r w:rsidRPr="00B616DD">
        <w:rPr>
          <w:rFonts w:ascii="Times New Roman" w:hAnsi="Times New Roman"/>
          <w:sz w:val="30"/>
          <w:szCs w:val="30"/>
        </w:rPr>
        <w:t xml:space="preserve"> роликов по охране труда по </w:t>
      </w:r>
      <w:r w:rsidRPr="00B616DD">
        <w:rPr>
          <w:rFonts w:ascii="Times New Roman" w:hAnsi="Times New Roman"/>
          <w:sz w:val="30"/>
          <w:szCs w:val="30"/>
        </w:rPr>
        <w:lastRenderedPageBreak/>
        <w:t xml:space="preserve">видеотерминалам общественного транспорта, местному телевидению, на электронно-информационных табло в местах массового </w:t>
      </w:r>
      <w:r w:rsidR="00670A85" w:rsidRPr="00B616DD">
        <w:rPr>
          <w:rFonts w:ascii="Times New Roman" w:hAnsi="Times New Roman"/>
          <w:sz w:val="30"/>
          <w:szCs w:val="30"/>
        </w:rPr>
        <w:t>пребывания</w:t>
      </w:r>
      <w:r w:rsidRPr="00B616DD">
        <w:rPr>
          <w:rFonts w:ascii="Times New Roman" w:hAnsi="Times New Roman"/>
          <w:sz w:val="30"/>
          <w:szCs w:val="30"/>
        </w:rPr>
        <w:t xml:space="preserve"> граждан</w:t>
      </w:r>
      <w:r w:rsidR="004A36B7" w:rsidRPr="00B616DD">
        <w:rPr>
          <w:rFonts w:ascii="Times New Roman" w:hAnsi="Times New Roman"/>
          <w:sz w:val="30"/>
          <w:szCs w:val="30"/>
        </w:rPr>
        <w:t xml:space="preserve">, </w:t>
      </w:r>
      <w:r w:rsidR="00434C1F" w:rsidRPr="00B616DD">
        <w:rPr>
          <w:rFonts w:ascii="Times New Roman" w:hAnsi="Times New Roman"/>
          <w:sz w:val="30"/>
          <w:szCs w:val="30"/>
        </w:rPr>
        <w:t xml:space="preserve">а также </w:t>
      </w:r>
      <w:r w:rsidR="004A36B7" w:rsidRPr="00B616DD">
        <w:rPr>
          <w:rFonts w:ascii="Times New Roman" w:hAnsi="Times New Roman"/>
          <w:sz w:val="30"/>
          <w:szCs w:val="30"/>
        </w:rPr>
        <w:t>в глобальной компьютерной сети Интернет</w:t>
      </w:r>
      <w:r w:rsidRPr="00B616DD">
        <w:rPr>
          <w:rFonts w:ascii="Times New Roman" w:hAnsi="Times New Roman"/>
          <w:sz w:val="30"/>
          <w:szCs w:val="30"/>
        </w:rPr>
        <w:t xml:space="preserve">. </w:t>
      </w:r>
    </w:p>
    <w:p w:rsidR="000B0DAE" w:rsidRPr="00B616DD" w:rsidRDefault="005D1249" w:rsidP="00CE4B46">
      <w:pPr>
        <w:ind w:firstLine="709"/>
        <w:jc w:val="both"/>
        <w:rPr>
          <w:rFonts w:ascii="Times New Roman" w:hAnsi="Times New Roman"/>
          <w:i/>
          <w:sz w:val="30"/>
          <w:szCs w:val="30"/>
        </w:rPr>
      </w:pPr>
      <w:r>
        <w:rPr>
          <w:rFonts w:ascii="Times New Roman" w:hAnsi="Times New Roman"/>
          <w:i/>
          <w:sz w:val="30"/>
          <w:szCs w:val="30"/>
        </w:rPr>
        <w:t xml:space="preserve"> </w:t>
      </w:r>
    </w:p>
    <w:p w:rsidR="0029124C" w:rsidRPr="00B616DD" w:rsidRDefault="0029124C" w:rsidP="00CE4B46">
      <w:pPr>
        <w:ind w:firstLine="709"/>
        <w:rPr>
          <w:rFonts w:ascii="Times New Roman" w:hAnsi="Times New Roman"/>
          <w:b/>
          <w:sz w:val="30"/>
          <w:szCs w:val="30"/>
        </w:rPr>
      </w:pPr>
      <w:r w:rsidRPr="00B616DD">
        <w:rPr>
          <w:rFonts w:ascii="Times New Roman" w:hAnsi="Times New Roman"/>
          <w:b/>
          <w:sz w:val="30"/>
          <w:szCs w:val="30"/>
        </w:rPr>
        <w:t>Состояние условий труда на производстве</w:t>
      </w:r>
    </w:p>
    <w:p w:rsidR="00CE4B46" w:rsidRPr="00B616DD" w:rsidRDefault="00CE4B46" w:rsidP="00CE4B46">
      <w:pPr>
        <w:ind w:firstLine="709"/>
        <w:rPr>
          <w:rFonts w:ascii="Times New Roman" w:hAnsi="Times New Roman"/>
          <w:b/>
          <w:sz w:val="30"/>
          <w:szCs w:val="30"/>
        </w:rPr>
      </w:pPr>
    </w:p>
    <w:p w:rsidR="001E5FDA" w:rsidRPr="00B616DD" w:rsidRDefault="00375B06" w:rsidP="00375B06">
      <w:pPr>
        <w:suppressAutoHyphens/>
        <w:ind w:firstLine="708"/>
        <w:jc w:val="both"/>
        <w:rPr>
          <w:rFonts w:ascii="Times New Roman" w:hAnsi="Times New Roman"/>
          <w:iCs/>
          <w:sz w:val="30"/>
          <w:szCs w:val="30"/>
        </w:rPr>
      </w:pPr>
      <w:proofErr w:type="gramStart"/>
      <w:r w:rsidRPr="00B616DD">
        <w:rPr>
          <w:rFonts w:ascii="Times New Roman" w:hAnsi="Times New Roman"/>
          <w:sz w:val="30"/>
          <w:szCs w:val="30"/>
        </w:rPr>
        <w:t xml:space="preserve">Согласно данным государственной статистической отчетности </w:t>
      </w:r>
      <w:r w:rsidR="0039571B" w:rsidRPr="00B616DD">
        <w:rPr>
          <w:rFonts w:ascii="Times New Roman" w:hAnsi="Times New Roman"/>
          <w:sz w:val="30"/>
          <w:szCs w:val="30"/>
        </w:rPr>
        <w:br/>
      </w:r>
      <w:r w:rsidRPr="00B616DD">
        <w:rPr>
          <w:rFonts w:ascii="Times New Roman" w:hAnsi="Times New Roman"/>
          <w:sz w:val="30"/>
          <w:szCs w:val="30"/>
        </w:rPr>
        <w:t xml:space="preserve">4-охрана труда (Минтруда и соцзащиты) «Отчет по условиям и охране труда» </w:t>
      </w:r>
      <w:r w:rsidRPr="00B616DD">
        <w:rPr>
          <w:rFonts w:ascii="Times New Roman" w:hAnsi="Times New Roman"/>
          <w:iCs/>
          <w:sz w:val="30"/>
          <w:szCs w:val="30"/>
        </w:rPr>
        <w:t>в организациях республики</w:t>
      </w:r>
      <w:r w:rsidRPr="00B616DD">
        <w:rPr>
          <w:rFonts w:ascii="Times New Roman" w:hAnsi="Times New Roman"/>
          <w:sz w:val="30"/>
          <w:szCs w:val="30"/>
        </w:rPr>
        <w:t xml:space="preserve"> </w:t>
      </w:r>
      <w:r w:rsidRPr="00B616DD">
        <w:rPr>
          <w:rFonts w:ascii="Times New Roman" w:hAnsi="Times New Roman"/>
          <w:iCs/>
          <w:sz w:val="30"/>
          <w:szCs w:val="30"/>
        </w:rPr>
        <w:t>по состоянию на 1 января 201</w:t>
      </w:r>
      <w:r w:rsidR="0016051F" w:rsidRPr="00B616DD">
        <w:rPr>
          <w:rFonts w:ascii="Times New Roman" w:hAnsi="Times New Roman"/>
          <w:iCs/>
          <w:sz w:val="30"/>
          <w:szCs w:val="30"/>
        </w:rPr>
        <w:t>9</w:t>
      </w:r>
      <w:r w:rsidRPr="00B616DD">
        <w:rPr>
          <w:rFonts w:ascii="Times New Roman" w:hAnsi="Times New Roman"/>
          <w:iCs/>
          <w:sz w:val="30"/>
          <w:szCs w:val="30"/>
        </w:rPr>
        <w:t xml:space="preserve"> года по сравнению с 1 января 201</w:t>
      </w:r>
      <w:r w:rsidR="0016051F" w:rsidRPr="00B616DD">
        <w:rPr>
          <w:rFonts w:ascii="Times New Roman" w:hAnsi="Times New Roman"/>
          <w:iCs/>
          <w:sz w:val="30"/>
          <w:szCs w:val="30"/>
        </w:rPr>
        <w:t>8</w:t>
      </w:r>
      <w:r w:rsidRPr="00B616DD">
        <w:rPr>
          <w:rFonts w:ascii="Times New Roman" w:hAnsi="Times New Roman"/>
          <w:iCs/>
          <w:sz w:val="30"/>
          <w:szCs w:val="30"/>
        </w:rPr>
        <w:t xml:space="preserve"> г</w:t>
      </w:r>
      <w:r w:rsidR="00354330" w:rsidRPr="00B616DD">
        <w:rPr>
          <w:rFonts w:ascii="Times New Roman" w:hAnsi="Times New Roman"/>
          <w:iCs/>
          <w:sz w:val="30"/>
          <w:szCs w:val="30"/>
        </w:rPr>
        <w:t>ода</w:t>
      </w:r>
      <w:r w:rsidRPr="00B616DD">
        <w:rPr>
          <w:rFonts w:ascii="Times New Roman" w:hAnsi="Times New Roman"/>
          <w:iCs/>
          <w:sz w:val="30"/>
          <w:szCs w:val="30"/>
        </w:rPr>
        <w:t xml:space="preserve"> </w:t>
      </w:r>
      <w:r w:rsidR="001E5FDA" w:rsidRPr="00B616DD">
        <w:rPr>
          <w:rFonts w:ascii="Times New Roman" w:hAnsi="Times New Roman"/>
          <w:iCs/>
          <w:sz w:val="30"/>
          <w:szCs w:val="30"/>
        </w:rPr>
        <w:t xml:space="preserve">количество рабочих мест с вредными и (или) опасными условиями труда в организациях, представляющих отчет, </w:t>
      </w:r>
      <w:r w:rsidRPr="00B616DD">
        <w:rPr>
          <w:rFonts w:ascii="Times New Roman" w:hAnsi="Times New Roman"/>
          <w:iCs/>
          <w:sz w:val="30"/>
          <w:szCs w:val="30"/>
        </w:rPr>
        <w:t xml:space="preserve">уменьшилось с </w:t>
      </w:r>
      <w:r w:rsidR="001E5FDA" w:rsidRPr="00B616DD">
        <w:rPr>
          <w:rFonts w:ascii="Times New Roman" w:hAnsi="Times New Roman"/>
          <w:iCs/>
          <w:sz w:val="30"/>
          <w:szCs w:val="30"/>
        </w:rPr>
        <w:t>6</w:t>
      </w:r>
      <w:r w:rsidR="00354330" w:rsidRPr="00B616DD">
        <w:rPr>
          <w:rFonts w:ascii="Times New Roman" w:hAnsi="Times New Roman"/>
          <w:iCs/>
          <w:sz w:val="30"/>
          <w:szCs w:val="30"/>
        </w:rPr>
        <w:t>07</w:t>
      </w:r>
      <w:r w:rsidR="001E1903" w:rsidRPr="00B616DD">
        <w:rPr>
          <w:rFonts w:ascii="Times New Roman" w:hAnsi="Times New Roman"/>
          <w:iCs/>
          <w:sz w:val="30"/>
          <w:szCs w:val="30"/>
        </w:rPr>
        <w:t> </w:t>
      </w:r>
      <w:r w:rsidR="00354330" w:rsidRPr="00B616DD">
        <w:rPr>
          <w:rFonts w:ascii="Times New Roman" w:hAnsi="Times New Roman"/>
          <w:iCs/>
          <w:sz w:val="30"/>
          <w:szCs w:val="30"/>
        </w:rPr>
        <w:t>831</w:t>
      </w:r>
      <w:r w:rsidR="001E1903" w:rsidRPr="00B616DD">
        <w:rPr>
          <w:rFonts w:ascii="Times New Roman" w:hAnsi="Times New Roman"/>
          <w:iCs/>
          <w:sz w:val="30"/>
          <w:szCs w:val="30"/>
        </w:rPr>
        <w:t xml:space="preserve"> </w:t>
      </w:r>
      <w:r w:rsidR="0016051F" w:rsidRPr="00B616DD">
        <w:rPr>
          <w:rFonts w:ascii="Times New Roman" w:hAnsi="Times New Roman"/>
          <w:iCs/>
          <w:sz w:val="30"/>
          <w:szCs w:val="30"/>
        </w:rPr>
        <w:t>до 547 112</w:t>
      </w:r>
      <w:r w:rsidR="001E5FDA" w:rsidRPr="00B616DD">
        <w:rPr>
          <w:rFonts w:ascii="Times New Roman" w:hAnsi="Times New Roman"/>
          <w:iCs/>
          <w:sz w:val="30"/>
          <w:szCs w:val="30"/>
        </w:rPr>
        <w:t>.</w:t>
      </w:r>
      <w:proofErr w:type="gramEnd"/>
    </w:p>
    <w:p w:rsidR="001E1903" w:rsidRPr="00EB2562" w:rsidRDefault="009C17B8" w:rsidP="00EB2562">
      <w:pPr>
        <w:ind w:firstLine="709"/>
        <w:jc w:val="both"/>
        <w:rPr>
          <w:rFonts w:ascii="Times New Roman" w:hAnsi="Times New Roman"/>
          <w:color w:val="000000"/>
          <w:sz w:val="30"/>
          <w:szCs w:val="30"/>
          <w:lang w:eastAsia="ru-RU"/>
        </w:rPr>
      </w:pPr>
      <w:r w:rsidRPr="00B616DD">
        <w:rPr>
          <w:rFonts w:ascii="Times New Roman" w:hAnsi="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sz w:val="30"/>
          <w:szCs w:val="30"/>
          <w:lang w:eastAsia="ru-RU"/>
        </w:rPr>
        <w:t xml:space="preserve">29 862 </w:t>
      </w:r>
      <w:r w:rsidRPr="00B616DD">
        <w:rPr>
          <w:rFonts w:ascii="Times New Roman" w:hAnsi="Times New Roman"/>
          <w:color w:val="000000"/>
          <w:sz w:val="30"/>
          <w:szCs w:val="30"/>
          <w:lang w:eastAsia="ru-RU"/>
        </w:rPr>
        <w:t>рабочих места для 37 503</w:t>
      </w:r>
      <w:r w:rsidRPr="00B616DD">
        <w:rPr>
          <w:rFonts w:ascii="Times New Roman" w:hAnsi="Times New Roman"/>
          <w:sz w:val="30"/>
          <w:szCs w:val="30"/>
          <w:lang w:val="be-BY"/>
        </w:rPr>
        <w:t> </w:t>
      </w:r>
      <w:r w:rsidRPr="00B616DD">
        <w:rPr>
          <w:rFonts w:ascii="Times New Roman" w:hAnsi="Times New Roman"/>
          <w:sz w:val="30"/>
          <w:szCs w:val="30"/>
        </w:rPr>
        <w:t>работников</w:t>
      </w:r>
      <w:r w:rsidRPr="00B616DD">
        <w:rPr>
          <w:rFonts w:ascii="Times New Roman" w:hAnsi="Times New Roman"/>
          <w:color w:val="000000"/>
          <w:sz w:val="30"/>
          <w:szCs w:val="30"/>
          <w:lang w:eastAsia="ru-RU"/>
        </w:rPr>
        <w:t xml:space="preserve"> (</w:t>
      </w:r>
      <w:r w:rsidRPr="00B616DD">
        <w:rPr>
          <w:rFonts w:ascii="Times New Roman" w:hAnsi="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sz w:val="30"/>
          <w:szCs w:val="30"/>
        </w:rPr>
        <w:br/>
      </w:r>
      <w:r w:rsidRPr="00B616DD">
        <w:rPr>
          <w:rFonts w:ascii="Times New Roman" w:hAnsi="Times New Roman"/>
          <w:color w:val="000000"/>
          <w:sz w:val="30"/>
          <w:szCs w:val="30"/>
          <w:lang w:eastAsia="ru-RU"/>
        </w:rPr>
        <w:t>29 012 работников).</w:t>
      </w:r>
    </w:p>
    <w:p w:rsidR="00EC2662" w:rsidRPr="00B616DD" w:rsidRDefault="00EC2662" w:rsidP="00EC2662">
      <w:pPr>
        <w:spacing w:after="240"/>
        <w:jc w:val="right"/>
        <w:rPr>
          <w:rFonts w:ascii="Times New Roman" w:hAnsi="Times New Roman"/>
          <w:sz w:val="30"/>
          <w:szCs w:val="30"/>
        </w:rPr>
      </w:pPr>
      <w:r>
        <w:rPr>
          <w:rFonts w:ascii="Times New Roman" w:hAnsi="Times New Roman"/>
          <w:iCs/>
          <w:sz w:val="30"/>
          <w:szCs w:val="30"/>
        </w:rPr>
        <w:t>К</w:t>
      </w:r>
      <w:r w:rsidRPr="00B616DD">
        <w:rPr>
          <w:rFonts w:ascii="Times New Roman" w:hAnsi="Times New Roman"/>
          <w:iCs/>
          <w:sz w:val="30"/>
          <w:szCs w:val="30"/>
        </w:rPr>
        <w:t>оличество рабочих ме</w:t>
      </w:r>
      <w:proofErr w:type="gramStart"/>
      <w:r w:rsidRPr="00B616DD">
        <w:rPr>
          <w:rFonts w:ascii="Times New Roman" w:hAnsi="Times New Roman"/>
          <w:iCs/>
          <w:sz w:val="30"/>
          <w:szCs w:val="30"/>
        </w:rPr>
        <w:t>ст с вр</w:t>
      </w:r>
      <w:proofErr w:type="gramEnd"/>
      <w:r w:rsidRPr="00B616DD">
        <w:rPr>
          <w:rFonts w:ascii="Times New Roman" w:hAnsi="Times New Roman"/>
          <w:iCs/>
          <w:sz w:val="30"/>
          <w:szCs w:val="30"/>
        </w:rPr>
        <w:t>едными и (или) опасными условиями труда</w:t>
      </w:r>
    </w:p>
    <w:tbl>
      <w:tblPr>
        <w:tblW w:w="0" w:type="auto"/>
        <w:jc w:val="center"/>
        <w:tblInd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1256"/>
        <w:gridCol w:w="1270"/>
        <w:gridCol w:w="1270"/>
        <w:gridCol w:w="1270"/>
      </w:tblGrid>
      <w:tr w:rsidR="0016051F" w:rsidRPr="00B616DD" w:rsidTr="00594FBE">
        <w:trPr>
          <w:trHeight w:val="709"/>
          <w:jc w:val="center"/>
        </w:trPr>
        <w:tc>
          <w:tcPr>
            <w:tcW w:w="4549"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Показатель</w:t>
            </w:r>
          </w:p>
        </w:tc>
        <w:tc>
          <w:tcPr>
            <w:tcW w:w="102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2015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2016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2017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2018 г.</w:t>
            </w:r>
          </w:p>
        </w:tc>
      </w:tr>
      <w:tr w:rsidR="0016051F" w:rsidRPr="00B616DD" w:rsidTr="00A943E8">
        <w:trPr>
          <w:trHeight w:val="543"/>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всего</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2 267 411</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2 292 260</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2 182 706</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2 120 968</w:t>
            </w:r>
          </w:p>
        </w:tc>
      </w:tr>
      <w:tr w:rsidR="0016051F" w:rsidRPr="00B616DD" w:rsidTr="00A943E8">
        <w:trPr>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w:t>
            </w:r>
            <w:proofErr w:type="gramStart"/>
            <w:r w:rsidRPr="00B616DD">
              <w:rPr>
                <w:rFonts w:ascii="Times New Roman" w:hAnsi="Times New Roman"/>
                <w:sz w:val="26"/>
                <w:szCs w:val="26"/>
              </w:rPr>
              <w:t>ст с вр</w:t>
            </w:r>
            <w:proofErr w:type="gramEnd"/>
            <w:r w:rsidRPr="00B616DD">
              <w:rPr>
                <w:rFonts w:ascii="Times New Roman" w:hAnsi="Times New Roman"/>
                <w:sz w:val="26"/>
                <w:szCs w:val="26"/>
              </w:rPr>
              <w:t>едными и (или) опасными условиями труда</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683 783</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656 035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607 831</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547 112</w:t>
            </w:r>
          </w:p>
        </w:tc>
      </w:tr>
      <w:tr w:rsidR="0016051F" w:rsidRPr="00B616DD" w:rsidTr="00A943E8">
        <w:trPr>
          <w:jc w:val="center"/>
        </w:trPr>
        <w:tc>
          <w:tcPr>
            <w:tcW w:w="4549" w:type="dxa"/>
            <w:vAlign w:val="center"/>
          </w:tcPr>
          <w:p w:rsidR="0016051F" w:rsidRPr="00B616DD" w:rsidRDefault="00EC2662" w:rsidP="00EC2662">
            <w:pPr>
              <w:jc w:val="left"/>
              <w:rPr>
                <w:rFonts w:ascii="Times New Roman" w:hAnsi="Times New Roman"/>
                <w:sz w:val="26"/>
                <w:szCs w:val="26"/>
              </w:rPr>
            </w:pPr>
            <w:r>
              <w:rPr>
                <w:rFonts w:ascii="Times New Roman" w:hAnsi="Times New Roman"/>
                <w:sz w:val="26"/>
                <w:szCs w:val="26"/>
              </w:rPr>
              <w:t>Удельный вес</w:t>
            </w:r>
            <w:r w:rsidR="00C90E4D">
              <w:rPr>
                <w:rFonts w:ascii="Times New Roman" w:hAnsi="Times New Roman"/>
                <w:sz w:val="26"/>
                <w:szCs w:val="26"/>
              </w:rPr>
              <w:t xml:space="preserve"> от их общего количества</w:t>
            </w:r>
            <w:r>
              <w:rPr>
                <w:rFonts w:ascii="Times New Roman" w:hAnsi="Times New Roman"/>
                <w:sz w:val="26"/>
                <w:szCs w:val="26"/>
              </w:rPr>
              <w:t>, %</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30,16</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28,95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27,85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25,80</w:t>
            </w:r>
          </w:p>
        </w:tc>
      </w:tr>
    </w:tbl>
    <w:p w:rsidR="00AF6E94" w:rsidRPr="00B616DD" w:rsidRDefault="00AF6E94" w:rsidP="003F7226">
      <w:pPr>
        <w:ind w:firstLine="709"/>
        <w:jc w:val="both"/>
        <w:rPr>
          <w:rFonts w:ascii="Times New Roman" w:hAnsi="Times New Roman"/>
          <w:sz w:val="30"/>
          <w:szCs w:val="30"/>
        </w:rPr>
      </w:pPr>
    </w:p>
    <w:p w:rsidR="0075406B" w:rsidRDefault="0075406B" w:rsidP="0075406B">
      <w:pPr>
        <w:suppressAutoHyphens/>
        <w:ind w:firstLine="708"/>
        <w:jc w:val="both"/>
        <w:rPr>
          <w:rFonts w:ascii="Times New Roman" w:hAnsi="Times New Roman"/>
          <w:sz w:val="30"/>
          <w:szCs w:val="30"/>
        </w:rPr>
      </w:pPr>
      <w:r w:rsidRPr="00B616DD">
        <w:rPr>
          <w:rFonts w:ascii="Times New Roman" w:hAnsi="Times New Roman"/>
          <w:sz w:val="30"/>
          <w:szCs w:val="30"/>
        </w:rPr>
        <w:t>Наибольшее количество рабочих ме</w:t>
      </w:r>
      <w:proofErr w:type="gramStart"/>
      <w:r w:rsidRPr="00B616DD">
        <w:rPr>
          <w:rFonts w:ascii="Times New Roman" w:hAnsi="Times New Roman"/>
          <w:sz w:val="30"/>
          <w:szCs w:val="30"/>
        </w:rPr>
        <w:t>ст с вр</w:t>
      </w:r>
      <w:proofErr w:type="gramEnd"/>
      <w:r w:rsidRPr="00B616DD">
        <w:rPr>
          <w:rFonts w:ascii="Times New Roman" w:hAnsi="Times New Roman"/>
          <w:sz w:val="30"/>
          <w:szCs w:val="30"/>
        </w:rPr>
        <w:t xml:space="preserve">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w:t>
      </w:r>
      <w:proofErr w:type="spellStart"/>
      <w:r w:rsidRPr="00B616DD">
        <w:rPr>
          <w:rFonts w:ascii="Times New Roman" w:hAnsi="Times New Roman"/>
          <w:sz w:val="30"/>
          <w:szCs w:val="30"/>
        </w:rPr>
        <w:t>Минпрому</w:t>
      </w:r>
      <w:proofErr w:type="spellEnd"/>
      <w:r w:rsidR="008659DF">
        <w:rPr>
          <w:rFonts w:ascii="Times New Roman" w:hAnsi="Times New Roman"/>
          <w:sz w:val="30"/>
          <w:szCs w:val="30"/>
        </w:rPr>
        <w:t xml:space="preserve"> (20%)</w:t>
      </w:r>
      <w:r w:rsidRPr="00B616DD">
        <w:rPr>
          <w:rFonts w:ascii="Times New Roman" w:hAnsi="Times New Roman"/>
          <w:sz w:val="30"/>
          <w:szCs w:val="30"/>
        </w:rPr>
        <w:t>, Минэнерго</w:t>
      </w:r>
      <w:r w:rsidR="008659DF">
        <w:rPr>
          <w:rFonts w:ascii="Times New Roman" w:hAnsi="Times New Roman"/>
          <w:sz w:val="30"/>
          <w:szCs w:val="30"/>
        </w:rPr>
        <w:t xml:space="preserve"> (13,9%)</w:t>
      </w:r>
      <w:r w:rsidRPr="00B616DD">
        <w:rPr>
          <w:rFonts w:ascii="Times New Roman" w:hAnsi="Times New Roman"/>
          <w:sz w:val="30"/>
          <w:szCs w:val="30"/>
        </w:rPr>
        <w:t>,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w:t>
      </w:r>
      <w:r w:rsidR="008659DF">
        <w:rPr>
          <w:rFonts w:ascii="Times New Roman" w:hAnsi="Times New Roman"/>
          <w:sz w:val="30"/>
          <w:szCs w:val="30"/>
        </w:rPr>
        <w:t xml:space="preserve"> (11,0%)</w:t>
      </w:r>
      <w:r w:rsidRPr="00B616DD">
        <w:rPr>
          <w:rFonts w:ascii="Times New Roman" w:hAnsi="Times New Roman"/>
          <w:sz w:val="30"/>
          <w:szCs w:val="30"/>
        </w:rPr>
        <w:t>, Минтрансу</w:t>
      </w:r>
      <w:r w:rsidR="008659DF">
        <w:rPr>
          <w:rFonts w:ascii="Times New Roman" w:hAnsi="Times New Roman"/>
          <w:sz w:val="30"/>
          <w:szCs w:val="30"/>
        </w:rPr>
        <w:t xml:space="preserve"> (10,9%)</w:t>
      </w:r>
      <w:r w:rsidRPr="00B616DD">
        <w:rPr>
          <w:rFonts w:ascii="Times New Roman" w:hAnsi="Times New Roman"/>
          <w:sz w:val="30"/>
          <w:szCs w:val="30"/>
        </w:rPr>
        <w:t xml:space="preserve">, </w:t>
      </w:r>
      <w:proofErr w:type="spellStart"/>
      <w:r w:rsidR="0002793D">
        <w:rPr>
          <w:rFonts w:ascii="Times New Roman" w:hAnsi="Times New Roman"/>
          <w:sz w:val="30"/>
          <w:szCs w:val="30"/>
        </w:rPr>
        <w:t>Минстройархитектуры</w:t>
      </w:r>
      <w:proofErr w:type="spellEnd"/>
      <w:r w:rsidR="008659DF">
        <w:rPr>
          <w:rFonts w:ascii="Times New Roman" w:hAnsi="Times New Roman"/>
          <w:sz w:val="30"/>
          <w:szCs w:val="30"/>
        </w:rPr>
        <w:t xml:space="preserve"> (9,8%)</w:t>
      </w:r>
      <w:r w:rsidR="0002793D">
        <w:rPr>
          <w:rFonts w:ascii="Times New Roman" w:hAnsi="Times New Roman"/>
          <w:sz w:val="30"/>
          <w:szCs w:val="30"/>
        </w:rPr>
        <w:t xml:space="preserve">, </w:t>
      </w:r>
      <w:proofErr w:type="spellStart"/>
      <w:r w:rsidR="0002793D">
        <w:rPr>
          <w:rFonts w:ascii="Times New Roman" w:hAnsi="Times New Roman"/>
          <w:sz w:val="30"/>
          <w:szCs w:val="30"/>
        </w:rPr>
        <w:t>Минлесхозу</w:t>
      </w:r>
      <w:proofErr w:type="spellEnd"/>
      <w:r w:rsidR="008659DF">
        <w:rPr>
          <w:rFonts w:ascii="Times New Roman" w:hAnsi="Times New Roman"/>
          <w:sz w:val="30"/>
          <w:szCs w:val="30"/>
        </w:rPr>
        <w:t xml:space="preserve"> (6,8%)</w:t>
      </w:r>
      <w:r w:rsidRPr="00B616DD">
        <w:rPr>
          <w:rFonts w:ascii="Times New Roman" w:hAnsi="Times New Roman"/>
          <w:sz w:val="30"/>
          <w:szCs w:val="30"/>
        </w:rPr>
        <w:t>.</w:t>
      </w:r>
    </w:p>
    <w:p w:rsidR="000158E6" w:rsidRPr="00B616DD" w:rsidRDefault="00813483" w:rsidP="00125BE8">
      <w:pPr>
        <w:suppressAutoHyphens/>
        <w:ind w:firstLine="709"/>
        <w:jc w:val="both"/>
        <w:rPr>
          <w:rFonts w:ascii="Times New Roman" w:hAnsi="Times New Roman"/>
          <w:sz w:val="30"/>
          <w:szCs w:val="30"/>
        </w:rPr>
      </w:pPr>
      <w:r w:rsidRPr="009C17B8">
        <w:rPr>
          <w:rFonts w:ascii="Times New Roman" w:hAnsi="Times New Roman"/>
          <w:sz w:val="30"/>
          <w:szCs w:val="30"/>
        </w:rPr>
        <w:t>Численность работников, пользую</w:t>
      </w:r>
      <w:r w:rsidR="00435CAB" w:rsidRPr="009C17B8">
        <w:rPr>
          <w:rFonts w:ascii="Times New Roman" w:hAnsi="Times New Roman"/>
          <w:sz w:val="30"/>
          <w:szCs w:val="30"/>
        </w:rPr>
        <w:t>щихся</w:t>
      </w:r>
      <w:r w:rsidRPr="009C17B8">
        <w:rPr>
          <w:rFonts w:ascii="Times New Roman" w:hAnsi="Times New Roman"/>
          <w:sz w:val="30"/>
          <w:szCs w:val="30"/>
        </w:rPr>
        <w:t xml:space="preserve"> компенсациями по </w:t>
      </w:r>
      <w:r w:rsidRPr="009C17B8">
        <w:rPr>
          <w:rFonts w:ascii="Times New Roman" w:hAnsi="Times New Roman"/>
          <w:spacing w:val="-6"/>
          <w:sz w:val="30"/>
          <w:szCs w:val="30"/>
        </w:rPr>
        <w:t xml:space="preserve">условиям труда, </w:t>
      </w:r>
      <w:proofErr w:type="gramStart"/>
      <w:r w:rsidRPr="009C17B8">
        <w:rPr>
          <w:rFonts w:ascii="Times New Roman" w:hAnsi="Times New Roman"/>
          <w:spacing w:val="-6"/>
          <w:sz w:val="30"/>
          <w:szCs w:val="30"/>
        </w:rPr>
        <w:t>на конец</w:t>
      </w:r>
      <w:proofErr w:type="gramEnd"/>
      <w:r w:rsidR="0002793D">
        <w:rPr>
          <w:rFonts w:ascii="Times New Roman" w:hAnsi="Times New Roman"/>
          <w:spacing w:val="-6"/>
          <w:sz w:val="30"/>
          <w:szCs w:val="30"/>
        </w:rPr>
        <w:t xml:space="preserve"> </w:t>
      </w:r>
      <w:r w:rsidRPr="009C17B8">
        <w:rPr>
          <w:rFonts w:ascii="Times New Roman" w:hAnsi="Times New Roman"/>
          <w:spacing w:val="-6"/>
          <w:sz w:val="30"/>
          <w:szCs w:val="30"/>
        </w:rPr>
        <w:t>2018 года составила 776</w:t>
      </w:r>
      <w:r w:rsidR="00435CAB" w:rsidRPr="009C17B8">
        <w:rPr>
          <w:rFonts w:ascii="Times New Roman" w:hAnsi="Times New Roman"/>
          <w:spacing w:val="-6"/>
          <w:sz w:val="30"/>
          <w:szCs w:val="30"/>
        </w:rPr>
        <w:t> </w:t>
      </w:r>
      <w:r w:rsidRPr="009C17B8">
        <w:rPr>
          <w:rFonts w:ascii="Times New Roman" w:hAnsi="Times New Roman"/>
          <w:spacing w:val="-6"/>
          <w:sz w:val="30"/>
          <w:szCs w:val="30"/>
        </w:rPr>
        <w:t>390</w:t>
      </w:r>
      <w:r w:rsidR="00435CAB" w:rsidRPr="009C17B8">
        <w:rPr>
          <w:rFonts w:ascii="Times New Roman" w:hAnsi="Times New Roman"/>
          <w:spacing w:val="-6"/>
          <w:sz w:val="30"/>
          <w:szCs w:val="30"/>
        </w:rPr>
        <w:t xml:space="preserve"> (</w:t>
      </w:r>
      <w:r w:rsidRPr="009C17B8">
        <w:rPr>
          <w:rFonts w:ascii="Times New Roman" w:hAnsi="Times New Roman"/>
          <w:spacing w:val="-6"/>
          <w:sz w:val="30"/>
          <w:szCs w:val="30"/>
        </w:rPr>
        <w:t>на конец 2017 года –</w:t>
      </w:r>
      <w:r w:rsidRPr="009C17B8">
        <w:rPr>
          <w:rFonts w:ascii="Times New Roman" w:hAnsi="Times New Roman"/>
          <w:sz w:val="30"/>
          <w:szCs w:val="30"/>
        </w:rPr>
        <w:t xml:space="preserve"> 832</w:t>
      </w:r>
      <w:r w:rsidR="00435CAB" w:rsidRPr="009C17B8">
        <w:rPr>
          <w:rFonts w:ascii="Times New Roman" w:hAnsi="Times New Roman"/>
          <w:sz w:val="30"/>
          <w:szCs w:val="30"/>
        </w:rPr>
        <w:t> </w:t>
      </w:r>
      <w:r w:rsidRPr="009C17B8">
        <w:rPr>
          <w:rFonts w:ascii="Times New Roman" w:hAnsi="Times New Roman"/>
          <w:sz w:val="30"/>
          <w:szCs w:val="30"/>
        </w:rPr>
        <w:t>174</w:t>
      </w:r>
      <w:r w:rsidR="00435CAB" w:rsidRPr="009C17B8">
        <w:rPr>
          <w:rFonts w:ascii="Times New Roman" w:hAnsi="Times New Roman"/>
          <w:sz w:val="30"/>
          <w:szCs w:val="30"/>
        </w:rPr>
        <w:t>)</w:t>
      </w:r>
      <w:r w:rsidRPr="009C17B8">
        <w:rPr>
          <w:rFonts w:ascii="Times New Roman" w:hAnsi="Times New Roman"/>
          <w:sz w:val="30"/>
          <w:szCs w:val="30"/>
        </w:rPr>
        <w:t xml:space="preserve">. </w:t>
      </w:r>
      <w:r w:rsidR="00561725" w:rsidRPr="009C17B8">
        <w:rPr>
          <w:rFonts w:ascii="Times New Roman" w:hAnsi="Times New Roman"/>
          <w:sz w:val="30"/>
          <w:szCs w:val="30"/>
        </w:rPr>
        <w:t>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w:t>
      </w:r>
      <w:r w:rsidR="00125BE8" w:rsidRPr="009C17B8">
        <w:rPr>
          <w:rFonts w:ascii="Times New Roman" w:hAnsi="Times New Roman"/>
          <w:sz w:val="30"/>
          <w:szCs w:val="30"/>
        </w:rPr>
        <w:t>,</w:t>
      </w:r>
      <w:r w:rsidR="00561725" w:rsidRPr="009C17B8">
        <w:rPr>
          <w:rFonts w:ascii="Times New Roman" w:hAnsi="Times New Roman"/>
          <w:sz w:val="30"/>
          <w:szCs w:val="30"/>
        </w:rPr>
        <w:t xml:space="preserve"> </w:t>
      </w:r>
      <w:r w:rsidR="00125BE8" w:rsidRPr="009C17B8">
        <w:rPr>
          <w:rFonts w:ascii="Times New Roman" w:hAnsi="Times New Roman"/>
          <w:sz w:val="30"/>
          <w:szCs w:val="30"/>
        </w:rPr>
        <w:t xml:space="preserve">уменьшилась на 9948 </w:t>
      </w:r>
      <w:r w:rsidR="00561725" w:rsidRPr="009C17B8">
        <w:rPr>
          <w:rFonts w:ascii="Times New Roman" w:hAnsi="Times New Roman"/>
          <w:sz w:val="30"/>
          <w:szCs w:val="30"/>
        </w:rPr>
        <w:t>и составила 132 803 человек</w:t>
      </w:r>
      <w:r w:rsidR="00125BE8" w:rsidRPr="009C17B8">
        <w:rPr>
          <w:rFonts w:ascii="Times New Roman" w:hAnsi="Times New Roman"/>
          <w:sz w:val="30"/>
          <w:szCs w:val="30"/>
        </w:rPr>
        <w:t>а</w:t>
      </w:r>
      <w:r w:rsidR="00561725" w:rsidRPr="009C17B8">
        <w:rPr>
          <w:rFonts w:ascii="Times New Roman" w:hAnsi="Times New Roman"/>
          <w:sz w:val="30"/>
          <w:szCs w:val="30"/>
        </w:rPr>
        <w:t>.</w:t>
      </w:r>
      <w:r w:rsidR="00125BE8" w:rsidRPr="00B616DD">
        <w:rPr>
          <w:rFonts w:ascii="Times New Roman" w:hAnsi="Times New Roman"/>
          <w:sz w:val="30"/>
          <w:szCs w:val="30"/>
        </w:rPr>
        <w:t xml:space="preserve"> </w:t>
      </w:r>
    </w:p>
    <w:p w:rsidR="00280BC1" w:rsidRDefault="00280BC1" w:rsidP="00280BC1">
      <w:pPr>
        <w:suppressAutoHyphens/>
        <w:ind w:firstLine="709"/>
        <w:jc w:val="both"/>
        <w:rPr>
          <w:rFonts w:ascii="Times New Roman" w:hAnsi="Times New Roman"/>
          <w:sz w:val="30"/>
          <w:szCs w:val="30"/>
        </w:rPr>
      </w:pPr>
      <w:proofErr w:type="gramStart"/>
      <w:r w:rsidRPr="00B616DD">
        <w:rPr>
          <w:rFonts w:ascii="Times New Roman" w:hAnsi="Times New Roman"/>
          <w:sz w:val="30"/>
          <w:szCs w:val="30"/>
        </w:rPr>
        <w:t>Наибольший удельный вес рабочих мест с вредными и (или) опасными условиями труда к общему числу рабочих мест отмечается в организациях, подчиненных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 xml:space="preserve">», </w:t>
      </w:r>
      <w:proofErr w:type="spellStart"/>
      <w:r w:rsidRPr="00B616DD">
        <w:rPr>
          <w:rFonts w:ascii="Times New Roman" w:hAnsi="Times New Roman"/>
          <w:sz w:val="30"/>
          <w:szCs w:val="30"/>
        </w:rPr>
        <w:t>Минстройархитектуры</w:t>
      </w:r>
      <w:proofErr w:type="spellEnd"/>
      <w:r w:rsidRPr="00B616DD">
        <w:rPr>
          <w:rFonts w:ascii="Times New Roman" w:hAnsi="Times New Roman"/>
          <w:sz w:val="30"/>
          <w:szCs w:val="30"/>
        </w:rPr>
        <w:t xml:space="preserve"> и концерну «Беллесбумпром», </w:t>
      </w:r>
      <w:proofErr w:type="spellStart"/>
      <w:r w:rsidRPr="00B616DD">
        <w:rPr>
          <w:rFonts w:ascii="Times New Roman" w:hAnsi="Times New Roman"/>
          <w:sz w:val="30"/>
          <w:szCs w:val="30"/>
        </w:rPr>
        <w:t>Минлесхоз</w:t>
      </w:r>
      <w:r w:rsidR="004C490E" w:rsidRPr="00B616DD">
        <w:rPr>
          <w:rFonts w:ascii="Times New Roman" w:hAnsi="Times New Roman"/>
          <w:sz w:val="30"/>
          <w:szCs w:val="30"/>
        </w:rPr>
        <w:t>у</w:t>
      </w:r>
      <w:proofErr w:type="spellEnd"/>
      <w:r w:rsidRPr="00B616DD">
        <w:rPr>
          <w:rFonts w:ascii="Times New Roman" w:hAnsi="Times New Roman"/>
          <w:sz w:val="30"/>
          <w:szCs w:val="30"/>
        </w:rPr>
        <w:t xml:space="preserve">, в </w:t>
      </w:r>
      <w:r w:rsidRPr="00B616DD">
        <w:rPr>
          <w:rFonts w:ascii="Times New Roman" w:hAnsi="Times New Roman"/>
          <w:sz w:val="30"/>
          <w:szCs w:val="30"/>
        </w:rPr>
        <w:lastRenderedPageBreak/>
        <w:t>которых около половины работников заняты в неблагоприятных условиях труда.</w:t>
      </w:r>
      <w:proofErr w:type="gramEnd"/>
    </w:p>
    <w:p w:rsidR="008C726A" w:rsidRPr="00B616DD" w:rsidRDefault="008C726A" w:rsidP="008C726A">
      <w:pPr>
        <w:ind w:firstLine="720"/>
        <w:jc w:val="both"/>
        <w:rPr>
          <w:rFonts w:ascii="Times New Roman" w:hAnsi="Times New Roman"/>
          <w:sz w:val="30"/>
          <w:szCs w:val="30"/>
        </w:rPr>
      </w:pPr>
      <w:r w:rsidRPr="00B616DD">
        <w:rPr>
          <w:rFonts w:ascii="Times New Roman" w:hAnsi="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sidR="004427DD">
        <w:rPr>
          <w:rFonts w:ascii="Times New Roman" w:hAnsi="Times New Roman"/>
          <w:sz w:val="30"/>
          <w:szCs w:val="30"/>
          <w:lang w:val="en-US"/>
        </w:rPr>
        <w:t> </w:t>
      </w:r>
      <w:r w:rsidRPr="00B616DD">
        <w:rPr>
          <w:rFonts w:ascii="Times New Roman" w:hAnsi="Times New Roman"/>
          <w:sz w:val="30"/>
          <w:szCs w:val="30"/>
        </w:rPr>
        <w:t xml:space="preserve">году – 84). Среди заболевших 60 мужчин и 12 женщин (в 2017 – 66 и 18). Показатель профессиональной заболеваемости на 10 тыс. </w:t>
      </w:r>
      <w:proofErr w:type="gramStart"/>
      <w:r w:rsidRPr="00B616DD">
        <w:rPr>
          <w:rFonts w:ascii="Times New Roman" w:hAnsi="Times New Roman"/>
          <w:sz w:val="30"/>
          <w:szCs w:val="30"/>
        </w:rPr>
        <w:t>работающих</w:t>
      </w:r>
      <w:proofErr w:type="gramEnd"/>
      <w:r w:rsidRPr="00B616DD">
        <w:rPr>
          <w:rFonts w:ascii="Times New Roman" w:hAnsi="Times New Roman"/>
          <w:sz w:val="30"/>
          <w:szCs w:val="30"/>
        </w:rPr>
        <w:t xml:space="preserve"> в отчетном периоде составил 0,19 (в 2017 году – 0,25).</w:t>
      </w:r>
    </w:p>
    <w:p w:rsidR="00A80BCD" w:rsidRDefault="00A80BCD" w:rsidP="00280BC1">
      <w:pPr>
        <w:suppressAutoHyphens/>
        <w:ind w:firstLine="709"/>
        <w:jc w:val="both"/>
        <w:rPr>
          <w:rFonts w:ascii="Times New Roman" w:hAnsi="Times New Roman"/>
          <w:sz w:val="30"/>
          <w:szCs w:val="30"/>
        </w:rPr>
      </w:pPr>
    </w:p>
    <w:p w:rsidR="00A80BCD" w:rsidRPr="00B616DD" w:rsidRDefault="00A80BCD" w:rsidP="00A80BCD">
      <w:pPr>
        <w:suppressAutoHyphens/>
        <w:jc w:val="both"/>
        <w:rPr>
          <w:rFonts w:ascii="Times New Roman" w:hAnsi="Times New Roman"/>
          <w:sz w:val="30"/>
          <w:szCs w:val="30"/>
        </w:rPr>
      </w:pPr>
      <w:r>
        <w:rPr>
          <w:rFonts w:ascii="Times New Roman" w:hAnsi="Times New Roman"/>
          <w:noProof/>
          <w:sz w:val="30"/>
          <w:szCs w:val="30"/>
          <w:lang w:eastAsia="ru-RU"/>
        </w:rPr>
        <w:drawing>
          <wp:inline distT="0" distB="0" distL="0" distR="0">
            <wp:extent cx="6167887" cy="3502324"/>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BC1" w:rsidRPr="00B616DD" w:rsidRDefault="00280BC1" w:rsidP="008C726A">
      <w:pPr>
        <w:suppressAutoHyphens/>
        <w:spacing w:after="240"/>
        <w:rPr>
          <w:rFonts w:ascii="Times New Roman" w:hAnsi="Times New Roman"/>
          <w:i/>
          <w:iCs/>
          <w:sz w:val="26"/>
          <w:szCs w:val="26"/>
        </w:rPr>
      </w:pPr>
      <w:r w:rsidRPr="00B616DD">
        <w:rPr>
          <w:rFonts w:ascii="Times New Roman" w:hAnsi="Times New Roman"/>
          <w:i/>
          <w:iCs/>
          <w:sz w:val="26"/>
          <w:szCs w:val="26"/>
        </w:rPr>
        <w:t xml:space="preserve">Удельный вес работников, занятых в неблагоприятных условиях труда, к общему числу работающих </w:t>
      </w:r>
      <w:r w:rsidRPr="00B616DD">
        <w:rPr>
          <w:rFonts w:ascii="Times New Roman" w:hAnsi="Times New Roman"/>
          <w:i/>
          <w:sz w:val="26"/>
          <w:szCs w:val="26"/>
        </w:rPr>
        <w:t>(в процентах)</w:t>
      </w:r>
    </w:p>
    <w:p w:rsidR="0002793D" w:rsidRDefault="006D7BA0" w:rsidP="0002793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зарегистрировано</w:t>
      </w:r>
      <w:r w:rsidR="0002793D">
        <w:rPr>
          <w:rFonts w:ascii="Times New Roman" w:hAnsi="Times New Roman"/>
          <w:sz w:val="30"/>
          <w:szCs w:val="30"/>
        </w:rPr>
        <w:t xml:space="preserve"> в </w:t>
      </w:r>
      <w:proofErr w:type="gramStart"/>
      <w:r w:rsidR="0002793D">
        <w:rPr>
          <w:rFonts w:ascii="Times New Roman" w:hAnsi="Times New Roman"/>
          <w:sz w:val="30"/>
          <w:szCs w:val="30"/>
        </w:rPr>
        <w:t>г</w:t>
      </w:r>
      <w:proofErr w:type="gramEnd"/>
      <w:r w:rsidR="0002793D">
        <w:rPr>
          <w:rFonts w:ascii="Times New Roman" w:hAnsi="Times New Roman"/>
          <w:sz w:val="30"/>
          <w:szCs w:val="30"/>
        </w:rPr>
        <w:t>. Минске и Минской области</w:t>
      </w:r>
      <w:r w:rsidRPr="00B616DD">
        <w:rPr>
          <w:rFonts w:ascii="Times New Roman" w:hAnsi="Times New Roman"/>
          <w:sz w:val="30"/>
          <w:szCs w:val="30"/>
        </w:rPr>
        <w:t>.</w:t>
      </w:r>
    </w:p>
    <w:p w:rsidR="0002793D" w:rsidRDefault="0002793D" w:rsidP="0002793D">
      <w:pPr>
        <w:ind w:firstLine="720"/>
        <w:jc w:val="both"/>
        <w:rPr>
          <w:rFonts w:ascii="Times New Roman" w:hAnsi="Times New Roman"/>
          <w:sz w:val="30"/>
          <w:szCs w:val="30"/>
        </w:rPr>
      </w:pPr>
    </w:p>
    <w:p w:rsidR="008C726A" w:rsidRPr="008C726A" w:rsidRDefault="008C726A" w:rsidP="008C726A">
      <w:pPr>
        <w:spacing w:after="240"/>
        <w:jc w:val="right"/>
        <w:rPr>
          <w:rFonts w:ascii="Times New Roman" w:hAnsi="Times New Roman"/>
          <w:sz w:val="30"/>
          <w:szCs w:val="30"/>
        </w:rPr>
      </w:pPr>
      <w:r w:rsidRPr="008C726A">
        <w:rPr>
          <w:rFonts w:ascii="Times New Roman" w:hAnsi="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4F3DA6" w:rsidRPr="00B616DD" w:rsidTr="00632175">
        <w:tc>
          <w:tcPr>
            <w:tcW w:w="3369" w:type="dxa"/>
            <w:shd w:val="clear" w:color="auto" w:fill="auto"/>
          </w:tcPr>
          <w:p w:rsidR="004F3DA6" w:rsidRPr="00B616DD" w:rsidRDefault="004F3DA6" w:rsidP="005B7EFD">
            <w:pPr>
              <w:jc w:val="both"/>
              <w:rPr>
                <w:rFonts w:ascii="Times New Roman" w:hAnsi="Times New Roman"/>
                <w:sz w:val="26"/>
                <w:szCs w:val="26"/>
              </w:rPr>
            </w:pPr>
          </w:p>
        </w:tc>
        <w:tc>
          <w:tcPr>
            <w:tcW w:w="3242" w:type="dxa"/>
            <w:shd w:val="clear" w:color="auto" w:fill="auto"/>
            <w:vAlign w:val="center"/>
          </w:tcPr>
          <w:p w:rsidR="004F3DA6" w:rsidRPr="00B616DD" w:rsidRDefault="004F3DA6" w:rsidP="005B7EFD">
            <w:pPr>
              <w:rPr>
                <w:rFonts w:ascii="Times New Roman" w:hAnsi="Times New Roman"/>
                <w:sz w:val="26"/>
                <w:szCs w:val="26"/>
              </w:rPr>
            </w:pPr>
            <w:r w:rsidRPr="00B616DD">
              <w:rPr>
                <w:rFonts w:ascii="Times New Roman" w:hAnsi="Times New Roman"/>
                <w:sz w:val="26"/>
                <w:szCs w:val="26"/>
              </w:rPr>
              <w:t>2017 г.</w:t>
            </w:r>
          </w:p>
        </w:tc>
        <w:tc>
          <w:tcPr>
            <w:tcW w:w="3243" w:type="dxa"/>
            <w:shd w:val="clear" w:color="auto" w:fill="FFFFFF" w:themeFill="background1"/>
            <w:vAlign w:val="center"/>
          </w:tcPr>
          <w:p w:rsidR="004F3DA6" w:rsidRPr="00B616DD" w:rsidRDefault="004F3DA6" w:rsidP="004F3DA6">
            <w:pPr>
              <w:rPr>
                <w:rFonts w:ascii="Times New Roman" w:hAnsi="Times New Roman"/>
                <w:sz w:val="26"/>
                <w:szCs w:val="26"/>
              </w:rPr>
            </w:pPr>
            <w:r w:rsidRPr="00B616DD">
              <w:rPr>
                <w:rFonts w:ascii="Times New Roman" w:hAnsi="Times New Roman"/>
                <w:sz w:val="26"/>
                <w:szCs w:val="26"/>
              </w:rPr>
              <w:t>2018 г.</w:t>
            </w:r>
          </w:p>
        </w:tc>
      </w:tr>
      <w:tr w:rsidR="004F3DA6" w:rsidRPr="00B616DD" w:rsidTr="00632175">
        <w:tc>
          <w:tcPr>
            <w:tcW w:w="3369" w:type="dxa"/>
            <w:shd w:val="clear" w:color="auto" w:fill="auto"/>
            <w:vAlign w:val="center"/>
          </w:tcPr>
          <w:p w:rsidR="004F3DA6" w:rsidRPr="00B616DD" w:rsidRDefault="004F3DA6" w:rsidP="005B7EFD">
            <w:pPr>
              <w:jc w:val="left"/>
              <w:rPr>
                <w:rFonts w:ascii="Times New Roman" w:hAnsi="Times New Roman"/>
                <w:b/>
                <w:sz w:val="26"/>
                <w:szCs w:val="26"/>
              </w:rPr>
            </w:pPr>
            <w:r w:rsidRPr="00B616DD">
              <w:rPr>
                <w:rFonts w:ascii="Times New Roman" w:hAnsi="Times New Roman"/>
                <w:b/>
                <w:sz w:val="26"/>
                <w:szCs w:val="26"/>
              </w:rPr>
              <w:t>Республика Беларусь</w:t>
            </w:r>
          </w:p>
        </w:tc>
        <w:tc>
          <w:tcPr>
            <w:tcW w:w="3242" w:type="dxa"/>
            <w:shd w:val="clear" w:color="auto" w:fill="auto"/>
            <w:vAlign w:val="center"/>
          </w:tcPr>
          <w:p w:rsidR="004F3DA6" w:rsidRPr="00B616DD" w:rsidRDefault="004F3DA6" w:rsidP="00F77040">
            <w:pPr>
              <w:ind w:right="1433"/>
              <w:jc w:val="right"/>
              <w:rPr>
                <w:rFonts w:ascii="Times New Roman" w:hAnsi="Times New Roman"/>
                <w:b/>
                <w:sz w:val="26"/>
                <w:szCs w:val="26"/>
              </w:rPr>
            </w:pPr>
            <w:r w:rsidRPr="00B616DD">
              <w:rPr>
                <w:rFonts w:ascii="Times New Roman" w:hAnsi="Times New Roman"/>
                <w:b/>
                <w:sz w:val="26"/>
                <w:szCs w:val="26"/>
              </w:rPr>
              <w:t>84</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b/>
                <w:sz w:val="26"/>
                <w:szCs w:val="26"/>
              </w:rPr>
            </w:pPr>
            <w:r w:rsidRPr="00B616DD">
              <w:rPr>
                <w:rFonts w:ascii="Times New Roman" w:hAnsi="Times New Roman"/>
                <w:b/>
                <w:sz w:val="26"/>
                <w:szCs w:val="26"/>
              </w:rPr>
              <w:t>72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Брестская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Витебская </w:t>
            </w:r>
          </w:p>
        </w:tc>
        <w:tc>
          <w:tcPr>
            <w:tcW w:w="3242" w:type="dxa"/>
            <w:shd w:val="clear" w:color="auto" w:fill="auto"/>
            <w:vAlign w:val="center"/>
          </w:tcPr>
          <w:p w:rsidR="004F3DA6" w:rsidRPr="00B616DD" w:rsidRDefault="005D3DE2" w:rsidP="00F77040">
            <w:pPr>
              <w:ind w:right="1433"/>
              <w:jc w:val="right"/>
              <w:rPr>
                <w:rFonts w:ascii="Times New Roman" w:hAnsi="Times New Roman"/>
                <w:sz w:val="26"/>
                <w:szCs w:val="26"/>
              </w:rPr>
            </w:pPr>
            <w:r w:rsidRPr="00B616DD">
              <w:rPr>
                <w:rFonts w:ascii="Times New Roman" w:hAnsi="Times New Roman"/>
                <w:sz w:val="26"/>
                <w:szCs w:val="26"/>
              </w:rPr>
              <w:t>-</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Гомельская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12</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Гродненская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7</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г. Минск</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43</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35</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Минская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16</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18</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Могилевская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5</w:t>
            </w:r>
          </w:p>
        </w:tc>
        <w:tc>
          <w:tcPr>
            <w:tcW w:w="3243" w:type="dxa"/>
            <w:shd w:val="clear" w:color="auto" w:fill="FFFFFF" w:themeFill="background1"/>
            <w:vAlign w:val="center"/>
          </w:tcPr>
          <w:p w:rsidR="004F3DA6" w:rsidRPr="00B616DD" w:rsidRDefault="00632175" w:rsidP="00F77040">
            <w:pPr>
              <w:ind w:right="1416"/>
              <w:jc w:val="right"/>
              <w:rPr>
                <w:rFonts w:ascii="Times New Roman" w:hAnsi="Times New Roman"/>
                <w:sz w:val="26"/>
                <w:szCs w:val="26"/>
              </w:rPr>
            </w:pPr>
            <w:r w:rsidRPr="00B616DD">
              <w:rPr>
                <w:rFonts w:ascii="Times New Roman" w:hAnsi="Times New Roman"/>
                <w:sz w:val="26"/>
                <w:szCs w:val="26"/>
              </w:rPr>
              <w:t>10</w:t>
            </w:r>
          </w:p>
        </w:tc>
      </w:tr>
    </w:tbl>
    <w:p w:rsidR="00017084" w:rsidRPr="00B616DD" w:rsidRDefault="00017084" w:rsidP="00017084">
      <w:pPr>
        <w:ind w:firstLine="709"/>
        <w:jc w:val="both"/>
        <w:rPr>
          <w:rFonts w:ascii="Times New Roman" w:hAnsi="Times New Roman"/>
          <w:i/>
          <w:sz w:val="30"/>
          <w:szCs w:val="30"/>
        </w:rPr>
      </w:pPr>
    </w:p>
    <w:p w:rsidR="0002793D" w:rsidRDefault="001E57E3" w:rsidP="0002793D">
      <w:pPr>
        <w:ind w:firstLine="709"/>
        <w:jc w:val="both"/>
        <w:rPr>
          <w:rFonts w:ascii="Times New Roman" w:hAnsi="Times New Roman"/>
          <w:spacing w:val="-6"/>
          <w:sz w:val="30"/>
          <w:szCs w:val="30"/>
        </w:rPr>
      </w:pPr>
      <w:r w:rsidRPr="00B616DD">
        <w:rPr>
          <w:rFonts w:ascii="Times New Roman" w:hAnsi="Times New Roman"/>
          <w:spacing w:val="-6"/>
          <w:sz w:val="30"/>
          <w:szCs w:val="30"/>
        </w:rPr>
        <w:t xml:space="preserve">Наибольшее число профессиональных заболеваний зарегистрировано в организациях </w:t>
      </w:r>
      <w:r w:rsidR="003D6C03" w:rsidRPr="00B616DD">
        <w:rPr>
          <w:rFonts w:ascii="Times New Roman" w:hAnsi="Times New Roman"/>
          <w:spacing w:val="-6"/>
          <w:sz w:val="30"/>
          <w:szCs w:val="30"/>
        </w:rPr>
        <w:t>обрабатывающей промышленности и в организациях по добыче металлических р</w:t>
      </w:r>
      <w:r w:rsidR="0002793D">
        <w:rPr>
          <w:rFonts w:ascii="Times New Roman" w:hAnsi="Times New Roman"/>
          <w:spacing w:val="-6"/>
          <w:sz w:val="30"/>
          <w:szCs w:val="30"/>
        </w:rPr>
        <w:t>уд и прочих полезных ископаемых.</w:t>
      </w:r>
    </w:p>
    <w:p w:rsidR="00467F9C" w:rsidRDefault="00467F9C" w:rsidP="00467F9C">
      <w:pPr>
        <w:rPr>
          <w:rFonts w:ascii="Times New Roman" w:hAnsi="Times New Roman"/>
          <w:spacing w:val="-6"/>
          <w:sz w:val="30"/>
          <w:szCs w:val="30"/>
        </w:rPr>
      </w:pPr>
      <w:r w:rsidRPr="00467F9C">
        <w:rPr>
          <w:rFonts w:ascii="Times New Roman" w:hAnsi="Times New Roman"/>
          <w:spacing w:val="-6"/>
          <w:sz w:val="30"/>
          <w:szCs w:val="30"/>
        </w:rPr>
        <w:lastRenderedPageBreak/>
        <w:t xml:space="preserve">Распределение профессиональных заболеваний </w:t>
      </w:r>
    </w:p>
    <w:p w:rsidR="001E57E3" w:rsidRPr="00467F9C" w:rsidRDefault="00467F9C" w:rsidP="00467F9C">
      <w:pPr>
        <w:spacing w:after="240"/>
        <w:rPr>
          <w:rFonts w:ascii="Times New Roman" w:hAnsi="Times New Roman"/>
          <w:spacing w:val="-6"/>
          <w:sz w:val="30"/>
          <w:szCs w:val="30"/>
        </w:rPr>
      </w:pPr>
      <w:r w:rsidRPr="00467F9C">
        <w:rPr>
          <w:rFonts w:ascii="Times New Roman" w:hAnsi="Times New Roman"/>
          <w:spacing w:val="-6"/>
          <w:sz w:val="30"/>
          <w:szCs w:val="30"/>
        </w:rPr>
        <w:t>по видам экономической деятельности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3D6C03" w:rsidRPr="00B616DD" w:rsidTr="00D40DC0">
        <w:tc>
          <w:tcPr>
            <w:tcW w:w="7905"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Наименование вида экономической деятельности по ОКЭД</w:t>
            </w:r>
          </w:p>
        </w:tc>
        <w:tc>
          <w:tcPr>
            <w:tcW w:w="1559"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Число случаев</w:t>
            </w:r>
          </w:p>
        </w:tc>
      </w:tr>
      <w:tr w:rsidR="00385F79" w:rsidRPr="00B616DD" w:rsidTr="00594FBE">
        <w:tc>
          <w:tcPr>
            <w:tcW w:w="7905" w:type="dxa"/>
            <w:shd w:val="clear" w:color="auto" w:fill="auto"/>
          </w:tcPr>
          <w:p w:rsidR="00385F79" w:rsidRPr="00B616DD" w:rsidRDefault="00385F79" w:rsidP="00F77040">
            <w:pPr>
              <w:jc w:val="left"/>
              <w:rPr>
                <w:rFonts w:ascii="Times New Roman" w:hAnsi="Times New Roman"/>
                <w:b/>
                <w:sz w:val="26"/>
                <w:szCs w:val="26"/>
              </w:rPr>
            </w:pPr>
            <w:r w:rsidRPr="00B616DD">
              <w:rPr>
                <w:rFonts w:ascii="Times New Roman" w:hAnsi="Times New Roman"/>
                <w:b/>
                <w:sz w:val="26"/>
                <w:szCs w:val="26"/>
              </w:rPr>
              <w:t>Всего</w:t>
            </w:r>
          </w:p>
        </w:tc>
        <w:tc>
          <w:tcPr>
            <w:tcW w:w="1559" w:type="dxa"/>
            <w:shd w:val="clear" w:color="auto" w:fill="auto"/>
            <w:vAlign w:val="center"/>
          </w:tcPr>
          <w:p w:rsidR="00385F79" w:rsidRPr="00B616DD" w:rsidRDefault="00385F79" w:rsidP="00594FBE">
            <w:pPr>
              <w:ind w:right="-108"/>
              <w:rPr>
                <w:rFonts w:ascii="Times New Roman" w:hAnsi="Times New Roman"/>
                <w:b/>
                <w:sz w:val="26"/>
                <w:szCs w:val="26"/>
              </w:rPr>
            </w:pPr>
            <w:r w:rsidRPr="00B616DD">
              <w:rPr>
                <w:rFonts w:ascii="Times New Roman" w:hAnsi="Times New Roman"/>
                <w:b/>
                <w:sz w:val="26"/>
                <w:szCs w:val="26"/>
              </w:rPr>
              <w:t>72</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Сельское, лесное и рыбное хозяйство</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Горнодобывающая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10</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добыча металлических руд и прочих полезных ископаемых</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10</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Обрабатывающая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54</w:t>
            </w:r>
          </w:p>
        </w:tc>
      </w:tr>
      <w:tr w:rsidR="00F5661F" w:rsidRPr="00B616DD" w:rsidTr="00594FBE">
        <w:tc>
          <w:tcPr>
            <w:tcW w:w="7905" w:type="dxa"/>
            <w:shd w:val="clear" w:color="auto" w:fill="auto"/>
          </w:tcPr>
          <w:p w:rsidR="00F5661F"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 xml:space="preserve">производство продуктов питания, напитков и табачных изделий </w:t>
            </w:r>
          </w:p>
        </w:tc>
        <w:tc>
          <w:tcPr>
            <w:tcW w:w="1559" w:type="dxa"/>
            <w:shd w:val="clear" w:color="auto" w:fill="auto"/>
            <w:vAlign w:val="center"/>
          </w:tcPr>
          <w:p w:rsidR="00F5661F" w:rsidRPr="00B616DD" w:rsidRDefault="00F5661F" w:rsidP="00594FBE">
            <w:pPr>
              <w:ind w:right="-108"/>
              <w:rPr>
                <w:rFonts w:ascii="Times New Roman" w:hAnsi="Times New Roman"/>
                <w:sz w:val="26"/>
                <w:szCs w:val="26"/>
              </w:rPr>
            </w:pPr>
            <w:r w:rsidRPr="00B616DD">
              <w:rPr>
                <w:rFonts w:ascii="Times New Roman" w:hAnsi="Times New Roman"/>
                <w:sz w:val="26"/>
                <w:szCs w:val="26"/>
              </w:rPr>
              <w:t>2</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производство химических продуктов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lang w:val="en-US"/>
              </w:rPr>
            </w:pPr>
            <w:r w:rsidRPr="00B616DD">
              <w:rPr>
                <w:rFonts w:ascii="Times New Roman" w:hAnsi="Times New Roman"/>
                <w:sz w:val="26"/>
                <w:szCs w:val="26"/>
                <w:lang w:val="en-US"/>
              </w:rPr>
              <w:t>2</w:t>
            </w:r>
          </w:p>
        </w:tc>
      </w:tr>
      <w:tr w:rsidR="003D6C03" w:rsidRPr="00B616DD" w:rsidTr="00594FBE">
        <w:tc>
          <w:tcPr>
            <w:tcW w:w="7905" w:type="dxa"/>
            <w:shd w:val="clear" w:color="auto" w:fill="auto"/>
          </w:tcPr>
          <w:p w:rsidR="003D6C03"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производство основных фармацевтических продуктов  и фармацевтических препаратов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F5661F" w:rsidP="005574CD">
            <w:pPr>
              <w:ind w:left="284"/>
              <w:jc w:val="left"/>
              <w:rPr>
                <w:rFonts w:ascii="Times New Roman" w:hAnsi="Times New Roman"/>
                <w:sz w:val="26"/>
                <w:szCs w:val="26"/>
              </w:rPr>
            </w:pPr>
            <w:r w:rsidRPr="00B616DD">
              <w:rPr>
                <w:rFonts w:ascii="Times New Roman" w:hAnsi="Times New Roman"/>
                <w:sz w:val="26"/>
                <w:szCs w:val="26"/>
              </w:rPr>
              <w:t xml:space="preserve">производство резиновых и пластмассовых изделий </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5</w:t>
            </w:r>
          </w:p>
        </w:tc>
      </w:tr>
      <w:tr w:rsidR="00B425A1" w:rsidRPr="00B616DD" w:rsidTr="00594FBE">
        <w:tc>
          <w:tcPr>
            <w:tcW w:w="7905" w:type="dxa"/>
            <w:shd w:val="clear" w:color="auto" w:fill="auto"/>
          </w:tcPr>
          <w:p w:rsidR="005574CD" w:rsidRPr="00B616DD" w:rsidRDefault="00B425A1" w:rsidP="00467F9C">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B425A1" w:rsidRPr="00B616DD" w:rsidRDefault="00B425A1"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38</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транспортных средств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готовых изделий; ремонт, монтаж машин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С</w:t>
            </w:r>
            <w:r w:rsidRPr="00B616DD">
              <w:rPr>
                <w:rFonts w:ascii="Times New Roman" w:hAnsi="Times New Roman"/>
                <w:b/>
                <w:sz w:val="26"/>
                <w:szCs w:val="26"/>
              </w:rPr>
              <w:t>троительство</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3</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З</w:t>
            </w:r>
            <w:r w:rsidRPr="00B616DD">
              <w:rPr>
                <w:rFonts w:ascii="Times New Roman" w:hAnsi="Times New Roman"/>
                <w:b/>
                <w:sz w:val="26"/>
                <w:szCs w:val="26"/>
              </w:rPr>
              <w:t>дравоохранение и социальные услуги</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4</w:t>
            </w:r>
          </w:p>
        </w:tc>
      </w:tr>
    </w:tbl>
    <w:p w:rsidR="0018402D" w:rsidRPr="00B616DD" w:rsidRDefault="0018402D" w:rsidP="0018402D">
      <w:pPr>
        <w:ind w:firstLine="720"/>
        <w:jc w:val="both"/>
        <w:rPr>
          <w:rFonts w:ascii="Times New Roman" w:hAnsi="Times New Roman"/>
          <w:sz w:val="30"/>
          <w:szCs w:val="30"/>
        </w:rPr>
      </w:pP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отмечено в орг</w:t>
      </w:r>
      <w:r w:rsidR="0002793D">
        <w:rPr>
          <w:rFonts w:ascii="Times New Roman" w:hAnsi="Times New Roman"/>
          <w:sz w:val="30"/>
          <w:szCs w:val="30"/>
        </w:rPr>
        <w:t xml:space="preserve">анизациях, подчиненных </w:t>
      </w:r>
      <w:proofErr w:type="spellStart"/>
      <w:r w:rsidR="0002793D">
        <w:rPr>
          <w:rFonts w:ascii="Times New Roman" w:hAnsi="Times New Roman"/>
          <w:sz w:val="30"/>
          <w:szCs w:val="30"/>
        </w:rPr>
        <w:t>Минпрому</w:t>
      </w:r>
      <w:proofErr w:type="spellEnd"/>
      <w:r w:rsidRPr="00B616DD">
        <w:rPr>
          <w:rFonts w:ascii="Times New Roman" w:hAnsi="Times New Roman"/>
          <w:sz w:val="30"/>
          <w:szCs w:val="30"/>
        </w:rPr>
        <w:t>.</w:t>
      </w:r>
    </w:p>
    <w:p w:rsidR="00D8325B" w:rsidRPr="00B616DD" w:rsidRDefault="00D8325B" w:rsidP="0018402D">
      <w:pPr>
        <w:ind w:firstLine="720"/>
        <w:jc w:val="both"/>
        <w:rPr>
          <w:rFonts w:ascii="Times New Roman" w:hAnsi="Times New Roman"/>
          <w:sz w:val="30"/>
          <w:szCs w:val="30"/>
        </w:rPr>
      </w:pPr>
    </w:p>
    <w:p w:rsidR="00D8325B" w:rsidRPr="00B616DD" w:rsidRDefault="00D8325B" w:rsidP="0085511B">
      <w:pPr>
        <w:ind w:left="-284"/>
        <w:jc w:val="both"/>
        <w:rPr>
          <w:rFonts w:ascii="Times New Roman" w:hAnsi="Times New Roman"/>
          <w:sz w:val="30"/>
          <w:szCs w:val="30"/>
        </w:rPr>
      </w:pPr>
      <w:r w:rsidRPr="00B616DD">
        <w:rPr>
          <w:rFonts w:ascii="Times New Roman" w:hAnsi="Times New Roman"/>
          <w:noProof/>
          <w:sz w:val="30"/>
          <w:szCs w:val="30"/>
          <w:lang w:eastAsia="ru-RU"/>
        </w:rPr>
        <w:drawing>
          <wp:inline distT="0" distB="0" distL="0" distR="0">
            <wp:extent cx="6193766" cy="229462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C8D" w:rsidRPr="00B616DD" w:rsidRDefault="00E07C8D" w:rsidP="00B8039F">
      <w:pPr>
        <w:ind w:right="-1"/>
        <w:rPr>
          <w:rFonts w:ascii="Times New Roman" w:hAnsi="Times New Roman"/>
          <w:i/>
          <w:sz w:val="26"/>
          <w:szCs w:val="26"/>
        </w:rPr>
      </w:pPr>
      <w:r w:rsidRPr="00B616DD">
        <w:rPr>
          <w:rFonts w:ascii="Times New Roman" w:hAnsi="Times New Roman"/>
          <w:i/>
          <w:sz w:val="26"/>
          <w:szCs w:val="26"/>
        </w:rPr>
        <w:t>Распределение профессиональных заболеваний среди организаций республики</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00B8039F" w:rsidRPr="00B616DD">
        <w:rPr>
          <w:rFonts w:ascii="Times New Roman" w:hAnsi="Times New Roman"/>
          <w:sz w:val="30"/>
          <w:szCs w:val="30"/>
        </w:rPr>
        <w:br/>
      </w:r>
      <w:r w:rsidRPr="00B616DD">
        <w:rPr>
          <w:rFonts w:ascii="Times New Roman" w:hAnsi="Times New Roman"/>
          <w:sz w:val="30"/>
          <w:szCs w:val="30"/>
        </w:rPr>
        <w:t>2017 год – 28), ОАО «</w:t>
      </w:r>
      <w:proofErr w:type="spellStart"/>
      <w:r w:rsidRPr="00B616DD">
        <w:rPr>
          <w:rFonts w:ascii="Times New Roman" w:hAnsi="Times New Roman"/>
          <w:sz w:val="30"/>
          <w:szCs w:val="30"/>
        </w:rPr>
        <w:t>Беларуськалий</w:t>
      </w:r>
      <w:proofErr w:type="spellEnd"/>
      <w:r w:rsidRPr="00B616DD">
        <w:rPr>
          <w:rFonts w:ascii="Times New Roman" w:hAnsi="Times New Roman"/>
          <w:sz w:val="30"/>
          <w:szCs w:val="30"/>
        </w:rPr>
        <w:t>» (2018 год – 10 случаев, 2017 год – 11) и ОАО «</w:t>
      </w:r>
      <w:proofErr w:type="spellStart"/>
      <w:r w:rsidRPr="00B616DD">
        <w:rPr>
          <w:rFonts w:ascii="Times New Roman" w:hAnsi="Times New Roman"/>
          <w:sz w:val="30"/>
          <w:szCs w:val="30"/>
        </w:rPr>
        <w:t>Белшина</w:t>
      </w:r>
      <w:proofErr w:type="spellEnd"/>
      <w:r w:rsidRPr="00B616DD">
        <w:rPr>
          <w:rFonts w:ascii="Times New Roman" w:hAnsi="Times New Roman"/>
          <w:sz w:val="30"/>
          <w:szCs w:val="30"/>
        </w:rPr>
        <w:t>» (2018 год – 5 случаев, 2017 год – 2).</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lastRenderedPageBreak/>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18402D" w:rsidRDefault="0018402D" w:rsidP="0018402D">
      <w:pPr>
        <w:ind w:firstLine="709"/>
        <w:jc w:val="both"/>
        <w:rPr>
          <w:rFonts w:ascii="Times New Roman" w:hAnsi="Times New Roman"/>
          <w:sz w:val="30"/>
          <w:szCs w:val="30"/>
        </w:rPr>
      </w:pPr>
      <w:r w:rsidRPr="00B616DD">
        <w:rPr>
          <w:rFonts w:ascii="Times New Roman" w:hAnsi="Times New Roman"/>
          <w:sz w:val="30"/>
          <w:szCs w:val="30"/>
        </w:rPr>
        <w:t>Вследствие профессиональной заболеваемости в отчетном периоде</w:t>
      </w:r>
      <w:r w:rsidR="0002793D">
        <w:rPr>
          <w:rFonts w:ascii="Times New Roman" w:hAnsi="Times New Roman"/>
          <w:sz w:val="30"/>
          <w:szCs w:val="30"/>
        </w:rPr>
        <w:t xml:space="preserve"> инвалидами признано 11 человек.</w:t>
      </w:r>
    </w:p>
    <w:p w:rsidR="0002793D" w:rsidRDefault="0002793D" w:rsidP="00EB2562">
      <w:pPr>
        <w:jc w:val="both"/>
        <w:rPr>
          <w:rFonts w:ascii="Times New Roman" w:hAnsi="Times New Roman"/>
          <w:b/>
          <w:sz w:val="30"/>
          <w:szCs w:val="30"/>
        </w:rPr>
      </w:pPr>
    </w:p>
    <w:p w:rsidR="007B5838" w:rsidRPr="00753BF3" w:rsidRDefault="007B5838" w:rsidP="009D6AFF">
      <w:pPr>
        <w:rPr>
          <w:rFonts w:ascii="Times New Roman" w:hAnsi="Times New Roman"/>
          <w:b/>
          <w:sz w:val="30"/>
          <w:szCs w:val="30"/>
        </w:rPr>
      </w:pPr>
      <w:r w:rsidRPr="00753BF3">
        <w:rPr>
          <w:rFonts w:ascii="Times New Roman" w:hAnsi="Times New Roman"/>
          <w:b/>
          <w:sz w:val="30"/>
          <w:szCs w:val="30"/>
        </w:rPr>
        <w:t>Состояние производственного травматизма</w:t>
      </w:r>
    </w:p>
    <w:p w:rsidR="009D6AFF" w:rsidRPr="00753BF3" w:rsidRDefault="009D6AFF" w:rsidP="009D6AFF">
      <w:pPr>
        <w:rPr>
          <w:rFonts w:ascii="Times New Roman" w:hAnsi="Times New Roman"/>
          <w:b/>
          <w:sz w:val="30"/>
          <w:szCs w:val="30"/>
        </w:rPr>
      </w:pPr>
    </w:p>
    <w:p w:rsidR="00230E30" w:rsidRPr="00753BF3" w:rsidRDefault="007259FA" w:rsidP="00230E30">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Несмотря на принятые заинтересованными меры в </w:t>
      </w:r>
      <w:r w:rsidR="0002793D">
        <w:rPr>
          <w:rFonts w:ascii="Times New Roman" w:hAnsi="Times New Roman"/>
          <w:sz w:val="30"/>
          <w:szCs w:val="30"/>
        </w:rPr>
        <w:t>2018 году</w:t>
      </w:r>
      <w:r w:rsidRPr="00753BF3">
        <w:rPr>
          <w:rFonts w:ascii="Times New Roman" w:hAnsi="Times New Roman"/>
          <w:sz w:val="30"/>
          <w:szCs w:val="30"/>
        </w:rPr>
        <w:t xml:space="preserve"> возрос уровень производственного травматизма. </w:t>
      </w:r>
      <w:r w:rsidR="00230E30" w:rsidRPr="00753BF3">
        <w:rPr>
          <w:rFonts w:ascii="Times New Roman" w:hAnsi="Times New Roman"/>
          <w:spacing w:val="-6"/>
          <w:sz w:val="30"/>
          <w:szCs w:val="30"/>
        </w:rPr>
        <w:t xml:space="preserve">Так, по данным </w:t>
      </w:r>
      <w:r w:rsidRPr="00753BF3">
        <w:rPr>
          <w:rFonts w:ascii="Times New Roman" w:hAnsi="Times New Roman"/>
          <w:spacing w:val="-6"/>
          <w:sz w:val="30"/>
          <w:szCs w:val="30"/>
        </w:rPr>
        <w:t xml:space="preserve">Департамента и </w:t>
      </w:r>
      <w:r w:rsidR="00230E30" w:rsidRPr="00753BF3">
        <w:rPr>
          <w:rFonts w:ascii="Times New Roman" w:hAnsi="Times New Roman"/>
          <w:spacing w:val="-6"/>
          <w:sz w:val="30"/>
          <w:szCs w:val="30"/>
        </w:rPr>
        <w:t>БРУСП «Белгосстрах» в результате несчастных случаев на производстве в 201</w:t>
      </w:r>
      <w:r w:rsidR="00234B2B" w:rsidRPr="00753BF3">
        <w:rPr>
          <w:rFonts w:ascii="Times New Roman" w:hAnsi="Times New Roman"/>
          <w:spacing w:val="-6"/>
          <w:sz w:val="30"/>
          <w:szCs w:val="30"/>
        </w:rPr>
        <w:t>8</w:t>
      </w:r>
      <w:r w:rsidR="00230E30" w:rsidRPr="00753BF3">
        <w:rPr>
          <w:rFonts w:ascii="Times New Roman" w:hAnsi="Times New Roman"/>
          <w:spacing w:val="-6"/>
          <w:sz w:val="30"/>
          <w:szCs w:val="30"/>
        </w:rPr>
        <w:t xml:space="preserve"> году травмировано </w:t>
      </w:r>
      <w:r w:rsidR="00234B2B" w:rsidRPr="00753BF3">
        <w:rPr>
          <w:rFonts w:ascii="Times New Roman" w:hAnsi="Times New Roman"/>
          <w:spacing w:val="-6"/>
          <w:sz w:val="30"/>
          <w:szCs w:val="30"/>
        </w:rPr>
        <w:t>2020</w:t>
      </w:r>
      <w:r w:rsidR="00230E30" w:rsidRPr="00753BF3">
        <w:rPr>
          <w:rFonts w:ascii="Times New Roman" w:hAnsi="Times New Roman"/>
          <w:spacing w:val="-6"/>
          <w:sz w:val="30"/>
          <w:szCs w:val="30"/>
        </w:rPr>
        <w:t xml:space="preserve"> работающих (в 201</w:t>
      </w:r>
      <w:r w:rsidRPr="00753BF3">
        <w:rPr>
          <w:rFonts w:ascii="Times New Roman" w:hAnsi="Times New Roman"/>
          <w:spacing w:val="-6"/>
          <w:sz w:val="30"/>
          <w:szCs w:val="30"/>
        </w:rPr>
        <w:t>7</w:t>
      </w:r>
      <w:r w:rsidR="00230E30" w:rsidRPr="00753BF3">
        <w:rPr>
          <w:rFonts w:ascii="Times New Roman" w:hAnsi="Times New Roman"/>
          <w:spacing w:val="-6"/>
          <w:sz w:val="30"/>
          <w:szCs w:val="30"/>
        </w:rPr>
        <w:t xml:space="preserve"> году – </w:t>
      </w:r>
      <w:r w:rsidRPr="00753BF3">
        <w:rPr>
          <w:rFonts w:ascii="Times New Roman" w:hAnsi="Times New Roman"/>
          <w:spacing w:val="-6"/>
          <w:sz w:val="30"/>
          <w:szCs w:val="30"/>
        </w:rPr>
        <w:t>1689</w:t>
      </w:r>
      <w:r w:rsidR="004C4F0D" w:rsidRPr="00753BF3">
        <w:rPr>
          <w:rFonts w:ascii="Times New Roman" w:hAnsi="Times New Roman"/>
          <w:spacing w:val="-6"/>
          <w:sz w:val="30"/>
          <w:szCs w:val="30"/>
        </w:rPr>
        <w:t>), из них погибло на производстве 144 человека (в 2017 году – 115</w:t>
      </w:r>
      <w:r w:rsidR="0054788A" w:rsidRPr="00753BF3">
        <w:rPr>
          <w:rFonts w:ascii="Times New Roman" w:hAnsi="Times New Roman"/>
          <w:spacing w:val="-6"/>
          <w:sz w:val="30"/>
          <w:szCs w:val="30"/>
        </w:rPr>
        <w:t>)</w:t>
      </w:r>
      <w:r w:rsidR="004C4F0D" w:rsidRPr="00753BF3">
        <w:rPr>
          <w:rFonts w:ascii="Times New Roman" w:hAnsi="Times New Roman"/>
          <w:spacing w:val="-6"/>
          <w:sz w:val="30"/>
          <w:szCs w:val="30"/>
        </w:rPr>
        <w:t>.</w:t>
      </w:r>
      <w:r w:rsidR="00230E30" w:rsidRPr="00753BF3">
        <w:rPr>
          <w:rFonts w:ascii="Times New Roman" w:hAnsi="Times New Roman"/>
          <w:sz w:val="30"/>
          <w:szCs w:val="30"/>
        </w:rPr>
        <w:t xml:space="preserve"> </w:t>
      </w:r>
    </w:p>
    <w:p w:rsidR="00230E30" w:rsidRPr="00753BF3" w:rsidRDefault="00230E30" w:rsidP="000266C7">
      <w:pPr>
        <w:pStyle w:val="a7"/>
        <w:spacing w:after="0" w:line="280" w:lineRule="exact"/>
        <w:ind w:left="0" w:firstLine="709"/>
        <w:jc w:val="both"/>
        <w:rPr>
          <w:rFonts w:ascii="Times New Roman" w:hAnsi="Times New Roman"/>
          <w:i/>
          <w:sz w:val="28"/>
          <w:szCs w:val="28"/>
        </w:rPr>
      </w:pPr>
      <w:r w:rsidRPr="00753BF3">
        <w:rPr>
          <w:rFonts w:ascii="Times New Roman" w:hAnsi="Times New Roman"/>
          <w:i/>
          <w:spacing w:val="-6"/>
          <w:sz w:val="28"/>
          <w:szCs w:val="28"/>
        </w:rPr>
        <w:t xml:space="preserve">Справочно. По данным </w:t>
      </w:r>
      <w:proofErr w:type="spellStart"/>
      <w:r w:rsidRPr="00753BF3">
        <w:rPr>
          <w:rFonts w:ascii="Times New Roman" w:hAnsi="Times New Roman"/>
          <w:i/>
          <w:spacing w:val="-6"/>
          <w:sz w:val="28"/>
          <w:szCs w:val="28"/>
        </w:rPr>
        <w:t>Белстата</w:t>
      </w:r>
      <w:proofErr w:type="spellEnd"/>
      <w:r w:rsidRPr="00753BF3">
        <w:rPr>
          <w:rFonts w:ascii="Times New Roman" w:hAnsi="Times New Roman"/>
          <w:i/>
          <w:spacing w:val="-6"/>
          <w:sz w:val="28"/>
          <w:szCs w:val="28"/>
        </w:rPr>
        <w:t xml:space="preserve">  в результате несчастных случаев на производстве в 201</w:t>
      </w:r>
      <w:r w:rsidR="00234B2B" w:rsidRPr="00753BF3">
        <w:rPr>
          <w:rFonts w:ascii="Times New Roman" w:hAnsi="Times New Roman"/>
          <w:i/>
          <w:spacing w:val="-6"/>
          <w:sz w:val="28"/>
          <w:szCs w:val="28"/>
        </w:rPr>
        <w:t>8</w:t>
      </w:r>
      <w:r w:rsidRPr="00753BF3">
        <w:rPr>
          <w:rFonts w:ascii="Times New Roman" w:hAnsi="Times New Roman"/>
          <w:i/>
          <w:spacing w:val="-6"/>
          <w:sz w:val="28"/>
          <w:szCs w:val="28"/>
        </w:rPr>
        <w:t xml:space="preserve"> году травмировано </w:t>
      </w:r>
      <w:r w:rsidR="002B3183" w:rsidRPr="00753BF3">
        <w:rPr>
          <w:rFonts w:ascii="Times New Roman" w:hAnsi="Times New Roman"/>
          <w:i/>
          <w:spacing w:val="-6"/>
          <w:sz w:val="28"/>
          <w:szCs w:val="28"/>
        </w:rPr>
        <w:t>1670</w:t>
      </w:r>
      <w:r w:rsidRPr="00753BF3">
        <w:rPr>
          <w:rFonts w:ascii="Times New Roman" w:hAnsi="Times New Roman"/>
          <w:i/>
          <w:spacing w:val="-6"/>
          <w:sz w:val="28"/>
          <w:szCs w:val="28"/>
        </w:rPr>
        <w:t xml:space="preserve"> работающих (в 201</w:t>
      </w:r>
      <w:r w:rsidR="00234B2B" w:rsidRPr="00753BF3">
        <w:rPr>
          <w:rFonts w:ascii="Times New Roman" w:hAnsi="Times New Roman"/>
          <w:i/>
          <w:spacing w:val="-6"/>
          <w:sz w:val="28"/>
          <w:szCs w:val="28"/>
        </w:rPr>
        <w:t>7</w:t>
      </w:r>
      <w:r w:rsidRPr="00753BF3">
        <w:rPr>
          <w:rFonts w:ascii="Times New Roman" w:hAnsi="Times New Roman"/>
          <w:i/>
          <w:spacing w:val="-6"/>
          <w:sz w:val="28"/>
          <w:szCs w:val="28"/>
        </w:rPr>
        <w:t xml:space="preserve"> году – </w:t>
      </w:r>
      <w:r w:rsidR="00234B2B" w:rsidRPr="00753BF3">
        <w:rPr>
          <w:rFonts w:ascii="Times New Roman" w:hAnsi="Times New Roman"/>
          <w:i/>
          <w:spacing w:val="-6"/>
          <w:sz w:val="28"/>
          <w:szCs w:val="28"/>
        </w:rPr>
        <w:t>1390</w:t>
      </w:r>
      <w:r w:rsidRPr="00753BF3">
        <w:rPr>
          <w:rFonts w:ascii="Times New Roman" w:hAnsi="Times New Roman"/>
          <w:i/>
          <w:spacing w:val="-6"/>
          <w:sz w:val="28"/>
          <w:szCs w:val="28"/>
        </w:rPr>
        <w:t>).</w:t>
      </w:r>
      <w:r w:rsidRPr="00753BF3">
        <w:rPr>
          <w:rFonts w:ascii="Times New Roman" w:hAnsi="Times New Roman"/>
          <w:i/>
          <w:sz w:val="28"/>
          <w:szCs w:val="28"/>
        </w:rPr>
        <w:t xml:space="preserve"> </w:t>
      </w:r>
    </w:p>
    <w:p w:rsidR="00230E30" w:rsidRPr="00753BF3" w:rsidRDefault="005574CD" w:rsidP="00230E30">
      <w:pPr>
        <w:pStyle w:val="a7"/>
        <w:spacing w:after="0"/>
        <w:ind w:left="0" w:firstLine="709"/>
        <w:jc w:val="both"/>
        <w:rPr>
          <w:rFonts w:ascii="Times New Roman" w:hAnsi="Times New Roman"/>
          <w:sz w:val="30"/>
          <w:szCs w:val="30"/>
        </w:rPr>
      </w:pPr>
      <w:r w:rsidRPr="009C17B8">
        <w:rPr>
          <w:rFonts w:ascii="Times New Roman" w:hAnsi="Times New Roman"/>
          <w:sz w:val="30"/>
          <w:szCs w:val="30"/>
        </w:rPr>
        <w:t>Наибольшее количество несчастных случаев на производстве</w:t>
      </w:r>
      <w:r w:rsidR="003659C7" w:rsidRPr="009C17B8">
        <w:rPr>
          <w:rFonts w:ascii="Times New Roman" w:hAnsi="Times New Roman"/>
          <w:sz w:val="30"/>
          <w:szCs w:val="30"/>
        </w:rPr>
        <w:t>, в</w:t>
      </w:r>
      <w:r w:rsidRPr="009C17B8">
        <w:rPr>
          <w:rFonts w:ascii="Times New Roman" w:hAnsi="Times New Roman"/>
          <w:sz w:val="30"/>
          <w:szCs w:val="30"/>
        </w:rPr>
        <w:t xml:space="preserve"> том числе со смертельным исходом, произошло</w:t>
      </w:r>
      <w:r w:rsidR="0002793D">
        <w:rPr>
          <w:rFonts w:ascii="Times New Roman" w:hAnsi="Times New Roman"/>
          <w:sz w:val="30"/>
          <w:szCs w:val="30"/>
        </w:rPr>
        <w:t xml:space="preserve"> в организациях Минской области</w:t>
      </w:r>
      <w:r w:rsidRPr="009C17B8">
        <w:rPr>
          <w:rFonts w:ascii="Times New Roman" w:hAnsi="Times New Roman"/>
          <w:sz w:val="30"/>
          <w:szCs w:val="30"/>
        </w:rPr>
        <w:t>.</w:t>
      </w:r>
    </w:p>
    <w:p w:rsidR="0002793D" w:rsidRDefault="0002793D" w:rsidP="0045076F">
      <w:pPr>
        <w:pStyle w:val="a7"/>
        <w:ind w:left="0" w:firstLine="709"/>
        <w:rPr>
          <w:rFonts w:ascii="Times New Roman" w:hAnsi="Times New Roman"/>
          <w:sz w:val="30"/>
          <w:szCs w:val="30"/>
        </w:rPr>
      </w:pPr>
    </w:p>
    <w:p w:rsidR="0045076F" w:rsidRPr="0045076F" w:rsidRDefault="0045076F" w:rsidP="0045076F">
      <w:pPr>
        <w:pStyle w:val="a7"/>
        <w:ind w:left="0" w:firstLine="709"/>
        <w:rPr>
          <w:rFonts w:ascii="Times New Roman" w:hAnsi="Times New Roman"/>
          <w:sz w:val="30"/>
          <w:szCs w:val="30"/>
        </w:rPr>
      </w:pPr>
      <w:r w:rsidRPr="0045076F">
        <w:rPr>
          <w:rFonts w:ascii="Times New Roman" w:hAnsi="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B31A1F" w:rsidRPr="00B616DD" w:rsidTr="00594FBE">
        <w:tc>
          <w:tcPr>
            <w:tcW w:w="2943" w:type="dxa"/>
            <w:vMerge w:val="restart"/>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3455"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Всего</w:t>
            </w:r>
          </w:p>
        </w:tc>
        <w:tc>
          <w:tcPr>
            <w:tcW w:w="3456"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из них со смертельным исходом</w:t>
            </w:r>
          </w:p>
        </w:tc>
      </w:tr>
      <w:tr w:rsidR="00B31A1F" w:rsidRPr="00B616DD" w:rsidTr="00594FBE">
        <w:tc>
          <w:tcPr>
            <w:tcW w:w="2943" w:type="dxa"/>
            <w:vMerge/>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1727"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b/>
                <w:sz w:val="26"/>
                <w:szCs w:val="26"/>
              </w:rPr>
            </w:pPr>
            <w:r w:rsidRPr="00753BF3">
              <w:rPr>
                <w:rFonts w:ascii="Times New Roman" w:hAnsi="Times New Roman"/>
                <w:b/>
                <w:sz w:val="26"/>
                <w:szCs w:val="26"/>
              </w:rPr>
              <w:t>1689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b/>
                <w:sz w:val="26"/>
                <w:szCs w:val="26"/>
              </w:rPr>
            </w:pPr>
            <w:r w:rsidRPr="00753BF3">
              <w:rPr>
                <w:rFonts w:ascii="Times New Roman" w:hAnsi="Times New Roman"/>
                <w:b/>
                <w:sz w:val="26"/>
                <w:szCs w:val="26"/>
              </w:rPr>
              <w:t>2020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b/>
                <w:sz w:val="26"/>
                <w:szCs w:val="26"/>
              </w:rPr>
            </w:pPr>
            <w:r w:rsidRPr="00753BF3">
              <w:rPr>
                <w:rFonts w:ascii="Times New Roman" w:hAnsi="Times New Roman"/>
                <w:b/>
                <w:sz w:val="26"/>
                <w:szCs w:val="26"/>
              </w:rPr>
              <w:t>115</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b/>
                <w:sz w:val="26"/>
                <w:szCs w:val="26"/>
              </w:rPr>
            </w:pPr>
            <w:r w:rsidRPr="00753BF3">
              <w:rPr>
                <w:rFonts w:ascii="Times New Roman" w:hAnsi="Times New Roman"/>
                <w:b/>
                <w:sz w:val="26"/>
                <w:szCs w:val="26"/>
              </w:rPr>
              <w:t>144</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259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318</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192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200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221</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19</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22</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179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231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10</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13</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г. Минск</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284</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14</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Минская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322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27</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27</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232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301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13</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bl>
    <w:p w:rsidR="0054788A" w:rsidRPr="00B616DD" w:rsidRDefault="0054788A" w:rsidP="00230E30">
      <w:pPr>
        <w:pStyle w:val="a7"/>
        <w:spacing w:after="0"/>
        <w:ind w:left="0" w:firstLine="709"/>
        <w:jc w:val="right"/>
        <w:rPr>
          <w:rFonts w:ascii="Times New Roman" w:hAnsi="Times New Roman"/>
          <w:sz w:val="30"/>
          <w:szCs w:val="30"/>
          <w:highlight w:val="yellow"/>
        </w:rPr>
      </w:pPr>
    </w:p>
    <w:p w:rsidR="0054788A" w:rsidRPr="00753BF3" w:rsidRDefault="00DD08D2" w:rsidP="00DD08D2">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Среди пострадавших на производстве </w:t>
      </w:r>
      <w:r w:rsidR="0002793D">
        <w:rPr>
          <w:rFonts w:ascii="Times New Roman" w:hAnsi="Times New Roman"/>
          <w:sz w:val="30"/>
          <w:szCs w:val="30"/>
        </w:rPr>
        <w:t>в 2018 году</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pacing w:val="-6"/>
          <w:sz w:val="30"/>
          <w:szCs w:val="30"/>
        </w:rPr>
        <w:t>1566 мужчин (77,5 процента) и 454 женщин</w:t>
      </w:r>
      <w:r w:rsidR="00A12135" w:rsidRPr="00753BF3">
        <w:rPr>
          <w:rFonts w:ascii="Times New Roman" w:hAnsi="Times New Roman"/>
          <w:spacing w:val="-6"/>
          <w:sz w:val="30"/>
          <w:szCs w:val="30"/>
        </w:rPr>
        <w:t>ы</w:t>
      </w:r>
      <w:r w:rsidRPr="00753BF3">
        <w:rPr>
          <w:rFonts w:ascii="Times New Roman" w:hAnsi="Times New Roman"/>
          <w:spacing w:val="-6"/>
          <w:sz w:val="30"/>
          <w:szCs w:val="30"/>
        </w:rPr>
        <w:t xml:space="preserve"> (22,5 процента), в 2017 году</w:t>
      </w:r>
      <w:r w:rsidRPr="00753BF3">
        <w:rPr>
          <w:rFonts w:ascii="Times New Roman" w:hAnsi="Times New Roman"/>
          <w:sz w:val="30"/>
          <w:szCs w:val="30"/>
        </w:rPr>
        <w:t xml:space="preserve"> – соответственно 1296 (76,7 процента) и 393 (23</w:t>
      </w:r>
      <w:r w:rsidR="00A12135" w:rsidRPr="00753BF3">
        <w:rPr>
          <w:rFonts w:ascii="Times New Roman" w:hAnsi="Times New Roman"/>
          <w:sz w:val="30"/>
          <w:szCs w:val="30"/>
        </w:rPr>
        <w:t>,</w:t>
      </w:r>
      <w:r w:rsidRPr="00753BF3">
        <w:rPr>
          <w:rFonts w:ascii="Times New Roman" w:hAnsi="Times New Roman"/>
          <w:sz w:val="30"/>
          <w:szCs w:val="30"/>
        </w:rPr>
        <w:t xml:space="preserve">3 процента). Из </w:t>
      </w:r>
      <w:r w:rsidR="00505578" w:rsidRPr="00753BF3">
        <w:rPr>
          <w:rFonts w:ascii="Times New Roman" w:hAnsi="Times New Roman"/>
          <w:sz w:val="30"/>
          <w:szCs w:val="30"/>
        </w:rPr>
        <w:br/>
      </w:r>
      <w:r w:rsidRPr="00753BF3">
        <w:rPr>
          <w:rFonts w:ascii="Times New Roman" w:hAnsi="Times New Roman"/>
          <w:sz w:val="30"/>
          <w:szCs w:val="30"/>
        </w:rPr>
        <w:t>144 работающих, погибших на производстве в 2018 году, 134 мужчин</w:t>
      </w:r>
      <w:r w:rsidR="00A12135" w:rsidRPr="00753BF3">
        <w:rPr>
          <w:rFonts w:ascii="Times New Roman" w:hAnsi="Times New Roman"/>
          <w:sz w:val="30"/>
          <w:szCs w:val="30"/>
        </w:rPr>
        <w:t>ы</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z w:val="30"/>
          <w:szCs w:val="30"/>
        </w:rPr>
        <w:t xml:space="preserve">(93,1 процента) и 10 женщин (6,9 процента), в 2017 году – соответственно 106 (92,2 процента) и 9 (7,8 процента). </w:t>
      </w:r>
      <w:proofErr w:type="gramStart"/>
      <w:r w:rsidR="00A12135" w:rsidRPr="00753BF3">
        <w:rPr>
          <w:rFonts w:ascii="Times New Roman" w:hAnsi="Times New Roman"/>
          <w:sz w:val="30"/>
          <w:szCs w:val="30"/>
        </w:rPr>
        <w:t>В 2018 году, как и в 2017 году</w:t>
      </w:r>
      <w:r w:rsidR="004427DD">
        <w:rPr>
          <w:rFonts w:ascii="Times New Roman" w:hAnsi="Times New Roman"/>
          <w:sz w:val="30"/>
          <w:szCs w:val="30"/>
        </w:rPr>
        <w:t>,</w:t>
      </w:r>
      <w:r w:rsidR="00A12135" w:rsidRPr="00753BF3">
        <w:rPr>
          <w:rFonts w:ascii="Times New Roman" w:hAnsi="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00A12135" w:rsidRPr="00753BF3">
        <w:rPr>
          <w:rFonts w:ascii="Times New Roman" w:hAnsi="Times New Roman"/>
          <w:sz w:val="30"/>
          <w:szCs w:val="30"/>
        </w:rPr>
        <w:br/>
      </w:r>
      <w:r w:rsidR="00CA1CD9" w:rsidRPr="00753BF3">
        <w:rPr>
          <w:rFonts w:ascii="Times New Roman" w:hAnsi="Times New Roman"/>
          <w:sz w:val="30"/>
          <w:szCs w:val="30"/>
        </w:rPr>
        <w:t>один</w:t>
      </w:r>
      <w:r w:rsidR="00A12135" w:rsidRPr="00753BF3">
        <w:rPr>
          <w:rFonts w:ascii="Times New Roman" w:hAnsi="Times New Roman"/>
          <w:sz w:val="30"/>
          <w:szCs w:val="30"/>
        </w:rPr>
        <w:t xml:space="preserve"> случай (ГОЛХУ «</w:t>
      </w:r>
      <w:proofErr w:type="spellStart"/>
      <w:r w:rsidR="00A12135" w:rsidRPr="00753BF3">
        <w:rPr>
          <w:rFonts w:ascii="Times New Roman" w:hAnsi="Times New Roman"/>
          <w:sz w:val="30"/>
          <w:szCs w:val="30"/>
        </w:rPr>
        <w:t>Борисовский</w:t>
      </w:r>
      <w:proofErr w:type="spellEnd"/>
      <w:r w:rsidR="00A12135" w:rsidRPr="00753BF3">
        <w:rPr>
          <w:rFonts w:ascii="Times New Roman" w:hAnsi="Times New Roman"/>
          <w:sz w:val="30"/>
          <w:szCs w:val="30"/>
        </w:rPr>
        <w:t xml:space="preserve"> опытный лесхоз» </w:t>
      </w:r>
      <w:proofErr w:type="spellStart"/>
      <w:r w:rsidR="00A12135" w:rsidRPr="00753BF3">
        <w:rPr>
          <w:rFonts w:ascii="Times New Roman" w:hAnsi="Times New Roman"/>
          <w:sz w:val="30"/>
          <w:szCs w:val="30"/>
        </w:rPr>
        <w:t>Минлесхоза</w:t>
      </w:r>
      <w:proofErr w:type="spellEnd"/>
      <w:r w:rsidR="00A12135" w:rsidRPr="00753BF3">
        <w:rPr>
          <w:rFonts w:ascii="Times New Roman" w:hAnsi="Times New Roman"/>
          <w:sz w:val="30"/>
          <w:szCs w:val="30"/>
        </w:rPr>
        <w:t>).</w:t>
      </w:r>
      <w:proofErr w:type="gramEnd"/>
    </w:p>
    <w:p w:rsidR="0002793D" w:rsidRDefault="009C17B8" w:rsidP="0002793D">
      <w:pPr>
        <w:widowControl w:val="0"/>
        <w:autoSpaceDE w:val="0"/>
        <w:autoSpaceDN w:val="0"/>
        <w:adjustRightInd w:val="0"/>
        <w:ind w:firstLine="720"/>
        <w:jc w:val="both"/>
        <w:rPr>
          <w:rFonts w:ascii="Times New Roman" w:hAnsi="Times New Roman"/>
          <w:sz w:val="30"/>
          <w:szCs w:val="30"/>
        </w:rPr>
      </w:pPr>
      <w:r w:rsidRPr="009C17B8">
        <w:rPr>
          <w:rFonts w:ascii="Times New Roman" w:hAnsi="Times New Roman"/>
          <w:sz w:val="30"/>
          <w:szCs w:val="30"/>
        </w:rPr>
        <w:t xml:space="preserve">Следует отметить, что </w:t>
      </w:r>
      <w:r w:rsidR="003659C7" w:rsidRPr="009C17B8">
        <w:rPr>
          <w:rFonts w:ascii="Times New Roman" w:hAnsi="Times New Roman"/>
          <w:sz w:val="30"/>
          <w:szCs w:val="30"/>
        </w:rPr>
        <w:t>у</w:t>
      </w:r>
      <w:r w:rsidR="00230E30" w:rsidRPr="009C17B8">
        <w:rPr>
          <w:rFonts w:ascii="Times New Roman" w:hAnsi="Times New Roman"/>
          <w:sz w:val="30"/>
          <w:szCs w:val="30"/>
        </w:rPr>
        <w:t xml:space="preserve">дельный вес количества погибших в </w:t>
      </w:r>
      <w:r w:rsidR="00230E30" w:rsidRPr="009C17B8">
        <w:rPr>
          <w:rFonts w:ascii="Times New Roman" w:hAnsi="Times New Roman"/>
          <w:sz w:val="30"/>
          <w:szCs w:val="30"/>
        </w:rPr>
        <w:lastRenderedPageBreak/>
        <w:t xml:space="preserve">результате несчастных случаев на производстве в сравнении с общим количеством лиц, погибших от внешних причин, </w:t>
      </w:r>
      <w:r w:rsidRPr="009C17B8">
        <w:rPr>
          <w:rFonts w:ascii="Times New Roman" w:hAnsi="Times New Roman"/>
          <w:sz w:val="30"/>
          <w:szCs w:val="30"/>
        </w:rPr>
        <w:t>не превышает 2</w:t>
      </w:r>
      <w:r w:rsidR="004427DD">
        <w:rPr>
          <w:rFonts w:ascii="Times New Roman" w:hAnsi="Times New Roman"/>
          <w:sz w:val="30"/>
          <w:szCs w:val="30"/>
          <w:lang w:val="en-US"/>
        </w:rPr>
        <w:t> </w:t>
      </w:r>
      <w:r w:rsidR="0002793D">
        <w:rPr>
          <w:rFonts w:ascii="Times New Roman" w:hAnsi="Times New Roman"/>
          <w:sz w:val="30"/>
          <w:szCs w:val="30"/>
        </w:rPr>
        <w:t>процентов</w:t>
      </w:r>
      <w:r w:rsidR="00230E30" w:rsidRPr="009C17B8">
        <w:rPr>
          <w:rFonts w:ascii="Times New Roman" w:hAnsi="Times New Roman"/>
          <w:sz w:val="30"/>
          <w:szCs w:val="30"/>
        </w:rPr>
        <w:t>.</w:t>
      </w:r>
    </w:p>
    <w:p w:rsidR="000615C7" w:rsidRPr="00753BF3" w:rsidRDefault="000615C7" w:rsidP="000615C7">
      <w:pPr>
        <w:widowControl w:val="0"/>
        <w:autoSpaceDE w:val="0"/>
        <w:autoSpaceDN w:val="0"/>
        <w:adjustRightInd w:val="0"/>
        <w:spacing w:after="240"/>
        <w:ind w:firstLine="720"/>
        <w:rPr>
          <w:rFonts w:ascii="Times New Roman" w:hAnsi="Times New Roman"/>
          <w:sz w:val="30"/>
          <w:szCs w:val="30"/>
        </w:rPr>
      </w:pPr>
      <w:r w:rsidRPr="000615C7">
        <w:rPr>
          <w:rFonts w:ascii="Times New Roman" w:hAnsi="Times New Roman"/>
          <w:sz w:val="30"/>
          <w:szCs w:val="30"/>
        </w:rPr>
        <w:t>Причин</w:t>
      </w:r>
      <w:r>
        <w:rPr>
          <w:rFonts w:ascii="Times New Roman" w:hAnsi="Times New Roman"/>
          <w:sz w:val="30"/>
          <w:szCs w:val="30"/>
        </w:rPr>
        <w:t>ы</w:t>
      </w:r>
      <w:r w:rsidRPr="000615C7">
        <w:rPr>
          <w:rFonts w:ascii="Times New Roman" w:hAnsi="Times New Roman"/>
          <w:sz w:val="30"/>
          <w:szCs w:val="30"/>
        </w:rPr>
        <w:t xml:space="preserve"> гибели </w:t>
      </w:r>
      <w:r>
        <w:rPr>
          <w:rFonts w:ascii="Times New Roman" w:hAnsi="Times New Roman"/>
          <w:sz w:val="30"/>
          <w:szCs w:val="30"/>
        </w:rPr>
        <w:t>от внешних причин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276"/>
        <w:gridCol w:w="1275"/>
        <w:gridCol w:w="1701"/>
      </w:tblGrid>
      <w:tr w:rsidR="00505578" w:rsidRPr="00753BF3" w:rsidTr="0002793D">
        <w:trPr>
          <w:trHeight w:val="1072"/>
        </w:trPr>
        <w:tc>
          <w:tcPr>
            <w:tcW w:w="549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2017 г.</w:t>
            </w:r>
          </w:p>
        </w:tc>
        <w:tc>
          <w:tcPr>
            <w:tcW w:w="127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2018 г.</w:t>
            </w:r>
          </w:p>
        </w:tc>
        <w:tc>
          <w:tcPr>
            <w:tcW w:w="1701" w:type="dxa"/>
            <w:tcBorders>
              <w:top w:val="single" w:sz="4" w:space="0" w:color="auto"/>
              <w:left w:val="single" w:sz="4" w:space="0" w:color="auto"/>
              <w:bottom w:val="single" w:sz="4" w:space="0" w:color="auto"/>
              <w:right w:val="single" w:sz="4" w:space="0" w:color="auto"/>
            </w:tcBorders>
            <w:hideMark/>
          </w:tcPr>
          <w:p w:rsidR="00505578" w:rsidRPr="001A247E" w:rsidRDefault="00505578" w:rsidP="00EF283A">
            <w:pPr>
              <w:spacing w:line="240" w:lineRule="exact"/>
              <w:ind w:left="-108" w:right="-142"/>
              <w:rPr>
                <w:rFonts w:ascii="Times New Roman" w:hAnsi="Times New Roman"/>
                <w:sz w:val="24"/>
                <w:szCs w:val="24"/>
              </w:rPr>
            </w:pPr>
            <w:r w:rsidRPr="001A247E">
              <w:rPr>
                <w:rFonts w:ascii="Times New Roman" w:hAnsi="Times New Roman"/>
                <w:sz w:val="24"/>
                <w:szCs w:val="24"/>
              </w:rPr>
              <w:t>Удельный вес</w:t>
            </w:r>
            <w:r w:rsidR="000615C7" w:rsidRPr="001A247E">
              <w:rPr>
                <w:rFonts w:ascii="Times New Roman" w:hAnsi="Times New Roman"/>
                <w:sz w:val="24"/>
                <w:szCs w:val="24"/>
              </w:rPr>
              <w:t xml:space="preserve"> от их общего количества</w:t>
            </w:r>
            <w:r w:rsidRPr="001A247E">
              <w:rPr>
                <w:rFonts w:ascii="Times New Roman" w:hAnsi="Times New Roman"/>
                <w:sz w:val="24"/>
                <w:szCs w:val="24"/>
              </w:rPr>
              <w:t xml:space="preserve"> в </w:t>
            </w:r>
            <w:r w:rsidRPr="001A247E">
              <w:rPr>
                <w:rFonts w:ascii="Times New Roman" w:hAnsi="Times New Roman"/>
                <w:sz w:val="24"/>
                <w:szCs w:val="24"/>
              </w:rPr>
              <w:br/>
              <w:t>201</w:t>
            </w:r>
            <w:r w:rsidR="002D4D53" w:rsidRPr="001A247E">
              <w:rPr>
                <w:rFonts w:ascii="Times New Roman" w:hAnsi="Times New Roman"/>
                <w:sz w:val="24"/>
                <w:szCs w:val="24"/>
              </w:rPr>
              <w:t>8</w:t>
            </w:r>
            <w:r w:rsidR="000615C7" w:rsidRPr="001A247E">
              <w:rPr>
                <w:rFonts w:ascii="Times New Roman" w:hAnsi="Times New Roman"/>
                <w:sz w:val="24"/>
                <w:szCs w:val="24"/>
              </w:rPr>
              <w:t xml:space="preserve"> </w:t>
            </w:r>
            <w:proofErr w:type="spellStart"/>
            <w:r w:rsidR="000615C7" w:rsidRPr="001A247E">
              <w:rPr>
                <w:rFonts w:ascii="Times New Roman" w:hAnsi="Times New Roman"/>
                <w:sz w:val="24"/>
                <w:szCs w:val="24"/>
              </w:rPr>
              <w:t>году,%</w:t>
            </w:r>
            <w:proofErr w:type="spellEnd"/>
          </w:p>
        </w:tc>
      </w:tr>
      <w:tr w:rsidR="00505578" w:rsidRPr="00753BF3" w:rsidTr="0002793D">
        <w:trPr>
          <w:trHeight w:val="549"/>
        </w:trPr>
        <w:tc>
          <w:tcPr>
            <w:tcW w:w="5495"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left"/>
              <w:rPr>
                <w:rFonts w:ascii="Times New Roman" w:hAnsi="Times New Roman"/>
                <w:b/>
                <w:sz w:val="26"/>
                <w:szCs w:val="26"/>
              </w:rPr>
            </w:pPr>
            <w:r w:rsidRPr="00753BF3">
              <w:rPr>
                <w:rFonts w:ascii="Times New Roman" w:hAnsi="Times New Roman"/>
                <w:b/>
                <w:sz w:val="26"/>
                <w:szCs w:val="26"/>
              </w:rPr>
              <w:t>ВСЕГО</w:t>
            </w:r>
            <w:r w:rsidR="00037A46" w:rsidRPr="00753BF3">
              <w:rPr>
                <w:rFonts w:ascii="Times New Roman" w:hAnsi="Times New Roman"/>
                <w:b/>
                <w:sz w:val="26"/>
                <w:szCs w:val="26"/>
              </w:rPr>
              <w:t>, из них:</w:t>
            </w:r>
            <w:r w:rsidRPr="00753BF3">
              <w:rPr>
                <w:rFonts w:ascii="Times New Roman" w:hAnsi="Times New Roman"/>
                <w:b/>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jc w:val="right"/>
              <w:rPr>
                <w:rFonts w:ascii="Times New Roman" w:hAnsi="Times New Roman"/>
                <w:b/>
                <w:sz w:val="26"/>
                <w:szCs w:val="26"/>
              </w:rPr>
            </w:pPr>
            <w:r w:rsidRPr="00753BF3">
              <w:rPr>
                <w:rFonts w:ascii="Times New Roman" w:hAnsi="Times New Roman"/>
                <w:b/>
                <w:sz w:val="26"/>
                <w:szCs w:val="26"/>
              </w:rPr>
              <w:t>7948</w:t>
            </w:r>
          </w:p>
        </w:tc>
        <w:tc>
          <w:tcPr>
            <w:tcW w:w="1275"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rPr>
                <w:rFonts w:ascii="Times New Roman" w:hAnsi="Times New Roman"/>
                <w:b/>
                <w:sz w:val="26"/>
                <w:szCs w:val="26"/>
              </w:rPr>
            </w:pPr>
            <w:r w:rsidRPr="00753BF3">
              <w:rPr>
                <w:rFonts w:ascii="Times New Roman" w:hAnsi="Times New Roman"/>
                <w:b/>
                <w:sz w:val="26"/>
                <w:szCs w:val="26"/>
              </w:rPr>
              <w:t>7938</w:t>
            </w:r>
          </w:p>
        </w:tc>
        <w:tc>
          <w:tcPr>
            <w:tcW w:w="1701"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right"/>
              <w:rPr>
                <w:rFonts w:ascii="Times New Roman" w:hAnsi="Times New Roman"/>
                <w:b/>
                <w:sz w:val="26"/>
                <w:szCs w:val="26"/>
              </w:rPr>
            </w:pPr>
            <w:r w:rsidRPr="00753BF3">
              <w:rPr>
                <w:rFonts w:ascii="Times New Roman" w:hAnsi="Times New Roman"/>
                <w:b/>
                <w:sz w:val="26"/>
                <w:szCs w:val="26"/>
              </w:rPr>
              <w:t>100,0</w:t>
            </w:r>
          </w:p>
        </w:tc>
      </w:tr>
      <w:tr w:rsidR="00037A46" w:rsidRPr="0002793D" w:rsidTr="00D644FB">
        <w:trPr>
          <w:trHeight w:val="453"/>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1945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22,2</w:t>
            </w:r>
          </w:p>
        </w:tc>
      </w:tr>
      <w:tr w:rsidR="00037A46" w:rsidRPr="0002793D" w:rsidTr="00D644FB">
        <w:trPr>
          <w:trHeight w:val="447"/>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1497</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1455</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18,3</w:t>
            </w:r>
          </w:p>
        </w:tc>
      </w:tr>
      <w:tr w:rsidR="00037A46" w:rsidRPr="0002793D" w:rsidTr="0002793D">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750</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9,4</w:t>
            </w:r>
          </w:p>
        </w:tc>
      </w:tr>
      <w:tr w:rsidR="00037A46" w:rsidRPr="0002793D" w:rsidTr="00D644FB">
        <w:trPr>
          <w:trHeight w:val="419"/>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564</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7,1</w:t>
            </w:r>
          </w:p>
        </w:tc>
      </w:tr>
      <w:tr w:rsidR="00037A46" w:rsidRPr="0002793D" w:rsidTr="00D644FB">
        <w:trPr>
          <w:trHeight w:val="382"/>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468</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447</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5,6</w:t>
            </w:r>
          </w:p>
        </w:tc>
      </w:tr>
      <w:tr w:rsidR="00037A46" w:rsidRPr="0002793D" w:rsidTr="00D644FB">
        <w:trPr>
          <w:trHeight w:val="415"/>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335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3,6</w:t>
            </w:r>
          </w:p>
        </w:tc>
      </w:tr>
      <w:tr w:rsidR="00037A46" w:rsidRPr="0002793D" w:rsidTr="00D644FB">
        <w:trPr>
          <w:trHeight w:val="407"/>
        </w:trPr>
        <w:tc>
          <w:tcPr>
            <w:tcW w:w="5495" w:type="dxa"/>
            <w:tcBorders>
              <w:top w:val="single" w:sz="4" w:space="0" w:color="auto"/>
              <w:left w:val="single" w:sz="4" w:space="0" w:color="auto"/>
              <w:bottom w:val="single" w:sz="4" w:space="0" w:color="auto"/>
              <w:right w:val="single" w:sz="4" w:space="0" w:color="auto"/>
            </w:tcBorders>
            <w:vAlign w:val="center"/>
            <w:hideMark/>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w:t>
            </w:r>
          </w:p>
        </w:tc>
      </w:tr>
    </w:tbl>
    <w:p w:rsidR="00505578" w:rsidRPr="00B616DD" w:rsidRDefault="00505578" w:rsidP="00230E30">
      <w:pPr>
        <w:ind w:firstLine="720"/>
        <w:jc w:val="both"/>
        <w:rPr>
          <w:rFonts w:ascii="Times New Roman" w:hAnsi="Times New Roman"/>
          <w:sz w:val="30"/>
          <w:szCs w:val="30"/>
          <w:highlight w:val="yellow"/>
        </w:rPr>
      </w:pPr>
    </w:p>
    <w:p w:rsidR="00230E30" w:rsidRPr="00753BF3" w:rsidRDefault="00230E30" w:rsidP="00230E30">
      <w:pPr>
        <w:ind w:firstLine="720"/>
        <w:jc w:val="both"/>
        <w:rPr>
          <w:rFonts w:ascii="Times New Roman" w:hAnsi="Times New Roman"/>
          <w:sz w:val="30"/>
          <w:szCs w:val="30"/>
        </w:rPr>
      </w:pPr>
      <w:r w:rsidRPr="00753BF3">
        <w:rPr>
          <w:rFonts w:ascii="Times New Roman" w:hAnsi="Times New Roman"/>
          <w:sz w:val="30"/>
          <w:szCs w:val="30"/>
        </w:rPr>
        <w:t xml:space="preserve">По данным </w:t>
      </w:r>
      <w:proofErr w:type="spellStart"/>
      <w:r w:rsidRPr="00753BF3">
        <w:rPr>
          <w:rFonts w:ascii="Times New Roman" w:hAnsi="Times New Roman"/>
          <w:sz w:val="30"/>
          <w:szCs w:val="30"/>
        </w:rPr>
        <w:t>Белстата</w:t>
      </w:r>
      <w:proofErr w:type="spellEnd"/>
      <w:r w:rsidRPr="00753BF3">
        <w:rPr>
          <w:rFonts w:ascii="Times New Roman" w:hAnsi="Times New Roman"/>
          <w:sz w:val="30"/>
          <w:szCs w:val="30"/>
        </w:rPr>
        <w:t xml:space="preserve"> в 201</w:t>
      </w:r>
      <w:r w:rsidR="002B3183" w:rsidRPr="00753BF3">
        <w:rPr>
          <w:rFonts w:ascii="Times New Roman" w:hAnsi="Times New Roman"/>
          <w:sz w:val="30"/>
          <w:szCs w:val="30"/>
        </w:rPr>
        <w:t>8</w:t>
      </w:r>
      <w:r w:rsidRPr="00753BF3">
        <w:rPr>
          <w:rFonts w:ascii="Times New Roman" w:hAnsi="Times New Roman"/>
          <w:sz w:val="30"/>
          <w:szCs w:val="30"/>
        </w:rPr>
        <w:t xml:space="preserve"> году из-за травматизма на производстве потеряно </w:t>
      </w:r>
      <w:r w:rsidR="0000340D" w:rsidRPr="00753BF3">
        <w:rPr>
          <w:rFonts w:ascii="Times New Roman" w:hAnsi="Times New Roman"/>
          <w:sz w:val="30"/>
          <w:szCs w:val="30"/>
        </w:rPr>
        <w:t>73,2</w:t>
      </w:r>
      <w:r w:rsidRPr="00753BF3">
        <w:rPr>
          <w:rFonts w:ascii="Times New Roman" w:hAnsi="Times New Roman"/>
          <w:sz w:val="30"/>
          <w:szCs w:val="30"/>
        </w:rPr>
        <w:t xml:space="preserve"> тыс. человеко-дней (в 201</w:t>
      </w:r>
      <w:r w:rsidR="002B3183" w:rsidRPr="00753BF3">
        <w:rPr>
          <w:rFonts w:ascii="Times New Roman" w:hAnsi="Times New Roman"/>
          <w:sz w:val="30"/>
          <w:szCs w:val="30"/>
        </w:rPr>
        <w:t>7</w:t>
      </w:r>
      <w:r w:rsidRPr="00753BF3">
        <w:rPr>
          <w:rFonts w:ascii="Times New Roman" w:hAnsi="Times New Roman"/>
          <w:sz w:val="30"/>
          <w:szCs w:val="30"/>
        </w:rPr>
        <w:t xml:space="preserve"> году – </w:t>
      </w:r>
      <w:r w:rsidR="002B3183" w:rsidRPr="00753BF3">
        <w:rPr>
          <w:rFonts w:ascii="Times New Roman" w:hAnsi="Times New Roman"/>
          <w:sz w:val="30"/>
          <w:szCs w:val="30"/>
        </w:rPr>
        <w:t>64,3</w:t>
      </w:r>
      <w:r w:rsidRPr="00753BF3">
        <w:rPr>
          <w:rFonts w:ascii="Times New Roman" w:hAnsi="Times New Roman"/>
          <w:sz w:val="30"/>
          <w:szCs w:val="30"/>
        </w:rPr>
        <w:t>). По данным БРУСП «Белгосстрах» в 201</w:t>
      </w:r>
      <w:r w:rsidR="0000340D" w:rsidRPr="00753BF3">
        <w:rPr>
          <w:rFonts w:ascii="Times New Roman" w:hAnsi="Times New Roman"/>
          <w:sz w:val="30"/>
          <w:szCs w:val="30"/>
        </w:rPr>
        <w:t>8</w:t>
      </w:r>
      <w:r w:rsidRPr="00753BF3">
        <w:rPr>
          <w:rFonts w:ascii="Times New Roman" w:hAnsi="Times New Roman"/>
          <w:sz w:val="30"/>
          <w:szCs w:val="30"/>
        </w:rPr>
        <w:t xml:space="preserve"> году выплаты по обязательному страхованию от несчастных случаев на производстве и профессиональных заболеваний составили свыше </w:t>
      </w:r>
      <w:r w:rsidR="0000340D" w:rsidRPr="00753BF3">
        <w:rPr>
          <w:rFonts w:ascii="Times New Roman" w:hAnsi="Times New Roman"/>
          <w:sz w:val="30"/>
          <w:szCs w:val="30"/>
        </w:rPr>
        <w:t>113,4</w:t>
      </w:r>
      <w:r w:rsidRPr="00753BF3">
        <w:rPr>
          <w:rFonts w:ascii="Times New Roman" w:hAnsi="Times New Roman"/>
          <w:sz w:val="30"/>
          <w:szCs w:val="30"/>
        </w:rPr>
        <w:t xml:space="preserve"> млн. рублей (в 201</w:t>
      </w:r>
      <w:r w:rsidR="0000340D" w:rsidRPr="00753BF3">
        <w:rPr>
          <w:rFonts w:ascii="Times New Roman" w:hAnsi="Times New Roman"/>
          <w:sz w:val="30"/>
          <w:szCs w:val="30"/>
        </w:rPr>
        <w:t>7</w:t>
      </w:r>
      <w:r w:rsidRPr="00753BF3">
        <w:rPr>
          <w:rFonts w:ascii="Times New Roman" w:hAnsi="Times New Roman"/>
          <w:sz w:val="30"/>
          <w:szCs w:val="30"/>
        </w:rPr>
        <w:t xml:space="preserve"> году – </w:t>
      </w:r>
      <w:r w:rsidR="00681759">
        <w:rPr>
          <w:rFonts w:ascii="Times New Roman" w:hAnsi="Times New Roman"/>
          <w:sz w:val="30"/>
          <w:szCs w:val="30"/>
        </w:rPr>
        <w:br/>
      </w:r>
      <w:r w:rsidR="0000340D" w:rsidRPr="00753BF3">
        <w:rPr>
          <w:rFonts w:ascii="Times New Roman" w:hAnsi="Times New Roman"/>
          <w:sz w:val="30"/>
          <w:szCs w:val="30"/>
        </w:rPr>
        <w:t>99,1</w:t>
      </w:r>
      <w:r w:rsidRPr="00753BF3">
        <w:rPr>
          <w:rFonts w:ascii="Times New Roman" w:hAnsi="Times New Roman"/>
          <w:sz w:val="30"/>
          <w:szCs w:val="30"/>
        </w:rPr>
        <w:t xml:space="preserve"> млн. рублей).</w:t>
      </w:r>
    </w:p>
    <w:p w:rsidR="005B7A41" w:rsidRPr="00753BF3" w:rsidRDefault="005B7A41" w:rsidP="000266C7">
      <w:pPr>
        <w:spacing w:line="280" w:lineRule="exact"/>
        <w:ind w:firstLine="720"/>
        <w:jc w:val="both"/>
        <w:rPr>
          <w:rFonts w:ascii="Times New Roman" w:hAnsi="Times New Roman"/>
          <w:i/>
          <w:sz w:val="28"/>
          <w:szCs w:val="28"/>
        </w:rPr>
      </w:pPr>
      <w:r w:rsidRPr="00753BF3">
        <w:rPr>
          <w:rFonts w:ascii="Times New Roman" w:hAnsi="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AC47AB" w:rsidRPr="00753BF3" w:rsidRDefault="00681759" w:rsidP="00230E30">
      <w:pPr>
        <w:ind w:firstLine="720"/>
        <w:jc w:val="both"/>
        <w:rPr>
          <w:rFonts w:ascii="Times New Roman" w:hAnsi="Times New Roman"/>
          <w:sz w:val="30"/>
          <w:szCs w:val="30"/>
        </w:rPr>
      </w:pPr>
      <w:r w:rsidRPr="009C17B8">
        <w:rPr>
          <w:rFonts w:ascii="Times New Roman" w:hAnsi="Times New Roman"/>
          <w:sz w:val="30"/>
          <w:szCs w:val="30"/>
        </w:rPr>
        <w:t>При этом более 90 процентов указанных выплат составляют ежемесячные страховые выплаты.</w:t>
      </w:r>
    </w:p>
    <w:p w:rsidR="00230E30" w:rsidRDefault="00230E30" w:rsidP="00230E30">
      <w:pPr>
        <w:ind w:firstLine="720"/>
        <w:jc w:val="right"/>
        <w:rPr>
          <w:rFonts w:ascii="Times New Roman" w:hAnsi="Times New Roman"/>
          <w:sz w:val="30"/>
          <w:szCs w:val="30"/>
        </w:rPr>
      </w:pPr>
    </w:p>
    <w:p w:rsidR="00AC47AB" w:rsidRPr="00AC47AB" w:rsidRDefault="00AC47AB" w:rsidP="00106150">
      <w:pPr>
        <w:spacing w:after="240"/>
        <w:ind w:firstLine="720"/>
        <w:rPr>
          <w:rFonts w:ascii="Times New Roman" w:hAnsi="Times New Roman"/>
          <w:sz w:val="30"/>
          <w:szCs w:val="30"/>
        </w:rPr>
      </w:pPr>
      <w:r>
        <w:rPr>
          <w:rFonts w:ascii="Times New Roman" w:hAnsi="Times New Roman"/>
          <w:sz w:val="30"/>
          <w:szCs w:val="30"/>
        </w:rPr>
        <w:t>В</w:t>
      </w:r>
      <w:r w:rsidRPr="00AC47AB">
        <w:rPr>
          <w:rFonts w:ascii="Times New Roman" w:hAnsi="Times New Roman"/>
          <w:sz w:val="30"/>
          <w:szCs w:val="30"/>
        </w:rPr>
        <w:t>ыплат</w:t>
      </w:r>
      <w:r>
        <w:rPr>
          <w:rFonts w:ascii="Times New Roman" w:hAnsi="Times New Roman"/>
          <w:sz w:val="30"/>
          <w:szCs w:val="30"/>
        </w:rPr>
        <w:t>ы</w:t>
      </w:r>
      <w:r w:rsidRPr="00AC47AB">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в 2018 г</w:t>
      </w:r>
      <w:r w:rsidR="00106150">
        <w:rPr>
          <w:rFonts w:ascii="Times New Roman" w:hAnsi="Times New Roman"/>
          <w:sz w:val="30"/>
          <w:szCs w:val="30"/>
        </w:rPr>
        <w:t>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50"/>
        <w:gridCol w:w="1852"/>
      </w:tblGrid>
      <w:tr w:rsidR="00632175" w:rsidRPr="00753BF3" w:rsidTr="00C1511D">
        <w:tc>
          <w:tcPr>
            <w:tcW w:w="6345" w:type="dxa"/>
            <w:shd w:val="clear" w:color="auto" w:fill="auto"/>
          </w:tcPr>
          <w:p w:rsidR="00632175" w:rsidRPr="00753BF3" w:rsidRDefault="00106150" w:rsidP="00EF283A">
            <w:pPr>
              <w:rPr>
                <w:rFonts w:ascii="Times New Roman" w:hAnsi="Times New Roman"/>
                <w:sz w:val="26"/>
                <w:szCs w:val="26"/>
              </w:rPr>
            </w:pPr>
            <w:r>
              <w:rPr>
                <w:rFonts w:ascii="Times New Roman" w:hAnsi="Times New Roman"/>
                <w:sz w:val="26"/>
                <w:szCs w:val="26"/>
              </w:rPr>
              <w:t>Вид выплаты</w:t>
            </w:r>
          </w:p>
        </w:tc>
        <w:tc>
          <w:tcPr>
            <w:tcW w:w="1550" w:type="dxa"/>
            <w:shd w:val="clear" w:color="auto" w:fill="auto"/>
          </w:tcPr>
          <w:p w:rsidR="00632175" w:rsidRPr="00753BF3" w:rsidRDefault="00632175" w:rsidP="00EF283A">
            <w:pPr>
              <w:spacing w:line="240" w:lineRule="exact"/>
              <w:rPr>
                <w:rFonts w:ascii="Times New Roman" w:hAnsi="Times New Roman"/>
                <w:sz w:val="26"/>
                <w:szCs w:val="26"/>
              </w:rPr>
            </w:pPr>
            <w:r w:rsidRPr="00753BF3">
              <w:rPr>
                <w:rFonts w:ascii="Times New Roman" w:hAnsi="Times New Roman"/>
                <w:sz w:val="26"/>
                <w:szCs w:val="26"/>
              </w:rPr>
              <w:t>Сумма, тыс. рублей</w:t>
            </w:r>
          </w:p>
        </w:tc>
        <w:tc>
          <w:tcPr>
            <w:tcW w:w="1852" w:type="dxa"/>
            <w:shd w:val="clear" w:color="auto" w:fill="auto"/>
          </w:tcPr>
          <w:p w:rsidR="00632175" w:rsidRPr="00753BF3" w:rsidRDefault="00106150" w:rsidP="00EF283A">
            <w:pPr>
              <w:spacing w:line="240" w:lineRule="exact"/>
              <w:rPr>
                <w:rFonts w:ascii="Times New Roman" w:hAnsi="Times New Roman"/>
                <w:sz w:val="26"/>
                <w:szCs w:val="26"/>
              </w:rPr>
            </w:pPr>
            <w:r>
              <w:rPr>
                <w:rFonts w:ascii="Times New Roman" w:hAnsi="Times New Roman"/>
                <w:sz w:val="26"/>
                <w:szCs w:val="26"/>
              </w:rPr>
              <w:t>Удельный вес от их общего количества, %</w:t>
            </w:r>
          </w:p>
        </w:tc>
      </w:tr>
      <w:tr w:rsidR="00632175" w:rsidRPr="00B616DD" w:rsidTr="00C1511D">
        <w:trPr>
          <w:trHeight w:val="670"/>
        </w:trPr>
        <w:tc>
          <w:tcPr>
            <w:tcW w:w="6345" w:type="dxa"/>
            <w:shd w:val="clear" w:color="auto" w:fill="auto"/>
            <w:vAlign w:val="center"/>
          </w:tcPr>
          <w:p w:rsidR="00632175" w:rsidRPr="00753BF3" w:rsidRDefault="00106150" w:rsidP="00106150">
            <w:pPr>
              <w:ind w:left="284"/>
              <w:jc w:val="left"/>
              <w:rPr>
                <w:rFonts w:ascii="Times New Roman" w:hAnsi="Times New Roman"/>
                <w:sz w:val="26"/>
                <w:szCs w:val="26"/>
              </w:rPr>
            </w:pPr>
            <w:r w:rsidRPr="00753BF3">
              <w:rPr>
                <w:rFonts w:ascii="Times New Roman" w:hAnsi="Times New Roman"/>
                <w:b/>
                <w:sz w:val="26"/>
                <w:szCs w:val="26"/>
              </w:rPr>
              <w:t>Всего</w:t>
            </w:r>
          </w:p>
        </w:tc>
        <w:tc>
          <w:tcPr>
            <w:tcW w:w="1550" w:type="dxa"/>
            <w:shd w:val="clear" w:color="auto" w:fill="auto"/>
            <w:vAlign w:val="center"/>
          </w:tcPr>
          <w:p w:rsidR="00632175" w:rsidRPr="00753BF3" w:rsidRDefault="00632175" w:rsidP="00EF283A">
            <w:pPr>
              <w:ind w:right="-117"/>
              <w:rPr>
                <w:rFonts w:ascii="Times New Roman" w:hAnsi="Times New Roman"/>
                <w:b/>
                <w:sz w:val="26"/>
                <w:szCs w:val="26"/>
              </w:rPr>
            </w:pPr>
            <w:r w:rsidRPr="00753BF3">
              <w:rPr>
                <w:rFonts w:ascii="Times New Roman" w:hAnsi="Times New Roman"/>
                <w:b/>
                <w:sz w:val="26"/>
                <w:szCs w:val="26"/>
              </w:rPr>
              <w:t>113 415,7</w:t>
            </w:r>
          </w:p>
        </w:tc>
        <w:tc>
          <w:tcPr>
            <w:tcW w:w="1852" w:type="dxa"/>
            <w:shd w:val="clear" w:color="auto" w:fill="auto"/>
            <w:vAlign w:val="center"/>
          </w:tcPr>
          <w:p w:rsidR="00632175" w:rsidRPr="00753BF3" w:rsidRDefault="00632175" w:rsidP="00632175">
            <w:pPr>
              <w:rPr>
                <w:rFonts w:ascii="Times New Roman" w:hAnsi="Times New Roman"/>
                <w:b/>
                <w:sz w:val="26"/>
                <w:szCs w:val="26"/>
              </w:rPr>
            </w:pPr>
            <w:r w:rsidRPr="00753BF3">
              <w:rPr>
                <w:rFonts w:ascii="Times New Roman" w:hAnsi="Times New Roman"/>
                <w:b/>
                <w:sz w:val="26"/>
                <w:szCs w:val="26"/>
              </w:rPr>
              <w:t>100,0</w:t>
            </w:r>
          </w:p>
        </w:tc>
      </w:tr>
      <w:tr w:rsidR="00632175" w:rsidRPr="00B616DD" w:rsidTr="00C1511D">
        <w:trPr>
          <w:trHeight w:val="565"/>
        </w:trPr>
        <w:tc>
          <w:tcPr>
            <w:tcW w:w="6345" w:type="dxa"/>
            <w:shd w:val="clear" w:color="auto" w:fill="auto"/>
            <w:vAlign w:val="center"/>
          </w:tcPr>
          <w:p w:rsidR="00632175" w:rsidRPr="00753BF3" w:rsidRDefault="00632175" w:rsidP="00EE4D49">
            <w:pPr>
              <w:ind w:left="284"/>
              <w:jc w:val="left"/>
              <w:rPr>
                <w:rFonts w:ascii="Times New Roman" w:hAnsi="Times New Roman"/>
                <w:sz w:val="26"/>
                <w:szCs w:val="26"/>
              </w:rPr>
            </w:pPr>
            <w:r w:rsidRPr="00753BF3">
              <w:rPr>
                <w:rFonts w:ascii="Times New Roman" w:hAnsi="Times New Roman"/>
                <w:sz w:val="26"/>
                <w:szCs w:val="26"/>
              </w:rPr>
              <w:t xml:space="preserve">Ежемесячные страховые выплаты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103 074,3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90,9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Оплата дополнительных расходов на медицинскую, социальную и профессиональную реабилитацию</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4 071,3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3,6</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Пособия по временной нетрудоспособности, </w:t>
            </w:r>
            <w:r w:rsidRPr="00753BF3">
              <w:rPr>
                <w:rFonts w:ascii="Times New Roman" w:hAnsi="Times New Roman"/>
                <w:sz w:val="26"/>
                <w:szCs w:val="26"/>
              </w:rPr>
              <w:lastRenderedPageBreak/>
              <w:t>доплаты до среднемесячного заработка застрахованного, временно переведенного на более легкую нижеоплачиваемую работу</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lastRenderedPageBreak/>
              <w:t>3 457,7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3,0</w:t>
            </w:r>
          </w:p>
        </w:tc>
      </w:tr>
      <w:tr w:rsidR="00632175" w:rsidRPr="00B616DD" w:rsidTr="00C1511D">
        <w:trPr>
          <w:trHeight w:val="443"/>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lastRenderedPageBreak/>
              <w:t>Единовременные страховые выплаты</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2 104,9</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1,9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469,7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0,4</w:t>
            </w:r>
          </w:p>
        </w:tc>
      </w:tr>
      <w:tr w:rsidR="00632175" w:rsidRPr="00B616DD" w:rsidTr="00C1511D">
        <w:trPr>
          <w:trHeight w:val="491"/>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Расходы на погребение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237,8</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0,2</w:t>
            </w:r>
          </w:p>
        </w:tc>
      </w:tr>
    </w:tbl>
    <w:p w:rsidR="004817A3" w:rsidRPr="00B616DD" w:rsidRDefault="004817A3" w:rsidP="00230E30">
      <w:pPr>
        <w:ind w:firstLine="720"/>
        <w:jc w:val="right"/>
        <w:rPr>
          <w:rFonts w:ascii="Times New Roman" w:hAnsi="Times New Roman"/>
          <w:sz w:val="30"/>
          <w:szCs w:val="30"/>
          <w:highlight w:val="yellow"/>
        </w:rPr>
      </w:pPr>
    </w:p>
    <w:p w:rsidR="00230E30" w:rsidRDefault="00230E30" w:rsidP="00230E30">
      <w:pPr>
        <w:ind w:firstLine="709"/>
        <w:jc w:val="both"/>
        <w:rPr>
          <w:rFonts w:ascii="Times New Roman" w:hAnsi="Times New Roman"/>
          <w:sz w:val="30"/>
          <w:szCs w:val="30"/>
        </w:rPr>
      </w:pPr>
      <w:r w:rsidRPr="00753BF3">
        <w:rPr>
          <w:rFonts w:ascii="Times New Roman" w:hAnsi="Times New Roman"/>
          <w:sz w:val="30"/>
          <w:szCs w:val="30"/>
        </w:rPr>
        <w:t>В результате несчастных случаев на производстве в 201</w:t>
      </w:r>
      <w:r w:rsidR="00CF67B1" w:rsidRPr="00753BF3">
        <w:rPr>
          <w:rFonts w:ascii="Times New Roman" w:hAnsi="Times New Roman"/>
          <w:sz w:val="30"/>
          <w:szCs w:val="30"/>
        </w:rPr>
        <w:t>8</w:t>
      </w:r>
      <w:r w:rsidRPr="00753BF3">
        <w:rPr>
          <w:rFonts w:ascii="Times New Roman" w:hAnsi="Times New Roman"/>
          <w:sz w:val="30"/>
          <w:szCs w:val="30"/>
        </w:rPr>
        <w:t xml:space="preserve"> году потеря трудоспособности наступила у </w:t>
      </w:r>
      <w:r w:rsidR="004C727E" w:rsidRPr="00753BF3">
        <w:rPr>
          <w:rFonts w:ascii="Times New Roman" w:hAnsi="Times New Roman"/>
          <w:sz w:val="30"/>
          <w:szCs w:val="30"/>
        </w:rPr>
        <w:t>154</w:t>
      </w:r>
      <w:r w:rsidRPr="00753BF3">
        <w:rPr>
          <w:rFonts w:ascii="Times New Roman" w:hAnsi="Times New Roman"/>
          <w:sz w:val="30"/>
          <w:szCs w:val="30"/>
        </w:rPr>
        <w:t xml:space="preserve"> человек, </w:t>
      </w:r>
      <w:r w:rsidR="004C727E" w:rsidRPr="00753BF3">
        <w:rPr>
          <w:rFonts w:ascii="Times New Roman" w:hAnsi="Times New Roman"/>
          <w:sz w:val="30"/>
          <w:szCs w:val="30"/>
        </w:rPr>
        <w:t>все из которых признаны инвалидами (</w:t>
      </w:r>
      <w:r w:rsidR="00CF67B1" w:rsidRPr="00753BF3">
        <w:rPr>
          <w:rFonts w:ascii="Times New Roman" w:hAnsi="Times New Roman"/>
          <w:sz w:val="30"/>
          <w:szCs w:val="30"/>
        </w:rPr>
        <w:t xml:space="preserve">в 2017 году потеря трудоспособности наступила у </w:t>
      </w:r>
      <w:r w:rsidR="004C727E" w:rsidRPr="00753BF3">
        <w:rPr>
          <w:rFonts w:ascii="Times New Roman" w:hAnsi="Times New Roman"/>
          <w:sz w:val="30"/>
          <w:szCs w:val="30"/>
        </w:rPr>
        <w:br/>
      </w:r>
      <w:r w:rsidR="00CF67B1" w:rsidRPr="00753BF3">
        <w:rPr>
          <w:rFonts w:ascii="Times New Roman" w:hAnsi="Times New Roman"/>
          <w:sz w:val="30"/>
          <w:szCs w:val="30"/>
        </w:rPr>
        <w:t xml:space="preserve">171 человека, из них проценты утраты трудоспособности без определения инвалидности установлены трем работникам, инвалидами признано </w:t>
      </w:r>
      <w:r w:rsidR="004C727E" w:rsidRPr="00753BF3">
        <w:rPr>
          <w:rFonts w:ascii="Times New Roman" w:hAnsi="Times New Roman"/>
          <w:sz w:val="30"/>
          <w:szCs w:val="30"/>
        </w:rPr>
        <w:br/>
      </w:r>
      <w:r w:rsidR="00CF67B1" w:rsidRPr="00753BF3">
        <w:rPr>
          <w:rFonts w:ascii="Times New Roman" w:hAnsi="Times New Roman"/>
          <w:sz w:val="30"/>
          <w:szCs w:val="30"/>
        </w:rPr>
        <w:t>168 человек).</w:t>
      </w:r>
    </w:p>
    <w:p w:rsidR="00D644FB" w:rsidRDefault="00D644FB" w:rsidP="00230E30">
      <w:pPr>
        <w:ind w:firstLine="709"/>
        <w:jc w:val="both"/>
        <w:rPr>
          <w:rFonts w:ascii="Times New Roman" w:hAnsi="Times New Roman"/>
          <w:sz w:val="30"/>
          <w:szCs w:val="30"/>
        </w:rPr>
      </w:pPr>
    </w:p>
    <w:p w:rsidR="0095277E" w:rsidRPr="0095277E" w:rsidRDefault="0095277E" w:rsidP="0095277E">
      <w:pPr>
        <w:spacing w:after="240"/>
        <w:ind w:firstLine="709"/>
        <w:rPr>
          <w:rFonts w:ascii="Times New Roman" w:hAnsi="Times New Roman"/>
          <w:sz w:val="30"/>
          <w:szCs w:val="30"/>
        </w:rPr>
      </w:pPr>
      <w:r w:rsidRPr="0045076F">
        <w:rPr>
          <w:rFonts w:ascii="Times New Roman" w:hAnsi="Times New Roman"/>
          <w:sz w:val="30"/>
          <w:szCs w:val="30"/>
        </w:rPr>
        <w:t xml:space="preserve">Количество лиц, </w:t>
      </w:r>
      <w:r w:rsidRPr="0095277E">
        <w:rPr>
          <w:rFonts w:ascii="Times New Roman" w:hAnsi="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69"/>
        <w:gridCol w:w="974"/>
        <w:gridCol w:w="974"/>
        <w:gridCol w:w="852"/>
        <w:gridCol w:w="1169"/>
        <w:gridCol w:w="975"/>
        <w:gridCol w:w="975"/>
        <w:gridCol w:w="869"/>
      </w:tblGrid>
      <w:tr w:rsidR="00CF67B1" w:rsidRPr="00753BF3" w:rsidTr="0095277E">
        <w:tc>
          <w:tcPr>
            <w:tcW w:w="1809" w:type="dxa"/>
            <w:vMerge w:val="restart"/>
            <w:shd w:val="clear" w:color="auto" w:fill="auto"/>
          </w:tcPr>
          <w:p w:rsidR="00CF67B1" w:rsidRPr="00753BF3" w:rsidRDefault="00CF67B1" w:rsidP="00D82BF8">
            <w:pPr>
              <w:jc w:val="both"/>
              <w:rPr>
                <w:rFonts w:ascii="Times New Roman" w:hAnsi="Times New Roman"/>
                <w:sz w:val="26"/>
                <w:szCs w:val="26"/>
              </w:rPr>
            </w:pPr>
          </w:p>
        </w:tc>
        <w:tc>
          <w:tcPr>
            <w:tcW w:w="3969"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2017 г.</w:t>
            </w:r>
          </w:p>
        </w:tc>
        <w:tc>
          <w:tcPr>
            <w:tcW w:w="3988"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2018 г.</w:t>
            </w:r>
          </w:p>
        </w:tc>
      </w:tr>
      <w:tr w:rsidR="00CF67B1" w:rsidRPr="00753BF3" w:rsidTr="0095277E">
        <w:tc>
          <w:tcPr>
            <w:tcW w:w="1809" w:type="dxa"/>
            <w:vMerge/>
            <w:shd w:val="clear" w:color="auto" w:fill="auto"/>
          </w:tcPr>
          <w:p w:rsidR="00CF67B1" w:rsidRPr="00753BF3" w:rsidRDefault="00CF67B1" w:rsidP="00D82BF8">
            <w:pPr>
              <w:jc w:val="both"/>
              <w:rPr>
                <w:rFonts w:ascii="Times New Roman" w:hAnsi="Times New Roman"/>
                <w:sz w:val="26"/>
                <w:szCs w:val="26"/>
              </w:rPr>
            </w:pP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установ-лен</w:t>
            </w:r>
            <w:proofErr w:type="spellEnd"/>
            <w:proofErr w:type="gramEnd"/>
            <w:r w:rsidRPr="00753BF3">
              <w:rPr>
                <w:rFonts w:ascii="Times New Roman" w:hAnsi="Times New Roman"/>
                <w:sz w:val="26"/>
                <w:szCs w:val="26"/>
              </w:rPr>
              <w:t xml:space="preserve"> </w:t>
            </w:r>
            <w:proofErr w:type="spellStart"/>
            <w:r w:rsidRPr="00753BF3">
              <w:rPr>
                <w:rFonts w:ascii="Times New Roman" w:hAnsi="Times New Roman"/>
                <w:sz w:val="26"/>
                <w:szCs w:val="26"/>
              </w:rPr>
              <w:t>про-цент</w:t>
            </w:r>
            <w:proofErr w:type="spellEnd"/>
            <w:r w:rsidRPr="00753BF3">
              <w:rPr>
                <w:rFonts w:ascii="Times New Roman" w:hAnsi="Times New Roman"/>
                <w:sz w:val="26"/>
                <w:szCs w:val="26"/>
              </w:rPr>
              <w:t xml:space="preserve"> утраты </w:t>
            </w:r>
            <w:proofErr w:type="spellStart"/>
            <w:r w:rsidRPr="00753BF3">
              <w:rPr>
                <w:rFonts w:ascii="Times New Roman" w:hAnsi="Times New Roman"/>
                <w:sz w:val="26"/>
                <w:szCs w:val="26"/>
              </w:rPr>
              <w:t>трудо-способ-ности</w:t>
            </w:r>
            <w:proofErr w:type="spellEnd"/>
          </w:p>
        </w:tc>
        <w:tc>
          <w:tcPr>
            <w:tcW w:w="2800"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установ-лен</w:t>
            </w:r>
            <w:proofErr w:type="spellEnd"/>
            <w:proofErr w:type="gramEnd"/>
            <w:r w:rsidRPr="00753BF3">
              <w:rPr>
                <w:rFonts w:ascii="Times New Roman" w:hAnsi="Times New Roman"/>
                <w:sz w:val="26"/>
                <w:szCs w:val="26"/>
              </w:rPr>
              <w:t xml:space="preserve"> </w:t>
            </w:r>
            <w:proofErr w:type="spellStart"/>
            <w:r w:rsidRPr="00753BF3">
              <w:rPr>
                <w:rFonts w:ascii="Times New Roman" w:hAnsi="Times New Roman"/>
                <w:sz w:val="26"/>
                <w:szCs w:val="26"/>
              </w:rPr>
              <w:t>про-цент</w:t>
            </w:r>
            <w:proofErr w:type="spellEnd"/>
            <w:r w:rsidRPr="00753BF3">
              <w:rPr>
                <w:rFonts w:ascii="Times New Roman" w:hAnsi="Times New Roman"/>
                <w:sz w:val="26"/>
                <w:szCs w:val="26"/>
              </w:rPr>
              <w:t xml:space="preserve"> утраты </w:t>
            </w:r>
            <w:proofErr w:type="spellStart"/>
            <w:r w:rsidRPr="00753BF3">
              <w:rPr>
                <w:rFonts w:ascii="Times New Roman" w:hAnsi="Times New Roman"/>
                <w:sz w:val="26"/>
                <w:szCs w:val="26"/>
              </w:rPr>
              <w:t>трудо-способ-ности</w:t>
            </w:r>
            <w:proofErr w:type="spellEnd"/>
          </w:p>
        </w:tc>
        <w:tc>
          <w:tcPr>
            <w:tcW w:w="2819"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r>
      <w:tr w:rsidR="0074335D" w:rsidRPr="00753BF3" w:rsidTr="0095277E">
        <w:tc>
          <w:tcPr>
            <w:tcW w:w="1809" w:type="dxa"/>
            <w:vMerge/>
            <w:shd w:val="clear" w:color="auto" w:fill="auto"/>
          </w:tcPr>
          <w:p w:rsidR="0074335D" w:rsidRPr="00753BF3" w:rsidRDefault="0074335D" w:rsidP="00D82BF8">
            <w:pPr>
              <w:jc w:val="both"/>
              <w:rPr>
                <w:rFonts w:ascii="Times New Roman" w:hAnsi="Times New Roman"/>
                <w:sz w:val="26"/>
                <w:szCs w:val="26"/>
              </w:rPr>
            </w:pP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4"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4"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52"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5"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5"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69"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r>
      <w:tr w:rsidR="00CF67B1" w:rsidRPr="00753BF3" w:rsidTr="0095277E">
        <w:tc>
          <w:tcPr>
            <w:tcW w:w="1809" w:type="dxa"/>
            <w:shd w:val="clear" w:color="auto" w:fill="auto"/>
            <w:vAlign w:val="center"/>
          </w:tcPr>
          <w:p w:rsidR="00CF67B1" w:rsidRPr="00753BF3" w:rsidRDefault="00CF67B1" w:rsidP="00D82BF8">
            <w:pPr>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3</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6</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42</w:t>
            </w:r>
          </w:p>
        </w:tc>
        <w:tc>
          <w:tcPr>
            <w:tcW w:w="852"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120</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13</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29</w:t>
            </w:r>
          </w:p>
        </w:tc>
        <w:tc>
          <w:tcPr>
            <w:tcW w:w="8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112</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19</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г. Минск</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Минская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15</w:t>
            </w:r>
          </w:p>
        </w:tc>
      </w:tr>
      <w:tr w:rsidR="00CF67B1" w:rsidRPr="00753BF3" w:rsidTr="0095277E">
        <w:tc>
          <w:tcPr>
            <w:tcW w:w="1809" w:type="dxa"/>
            <w:shd w:val="clear" w:color="auto" w:fill="auto"/>
            <w:vAlign w:val="center"/>
          </w:tcPr>
          <w:p w:rsidR="00CF67B1" w:rsidRPr="00753BF3" w:rsidRDefault="00CF67B1" w:rsidP="0095277E">
            <w:pPr>
              <w:ind w:right="-108" w:firstLine="142"/>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r>
    </w:tbl>
    <w:p w:rsidR="00CF67B1" w:rsidRPr="00B616DD" w:rsidRDefault="00CF67B1" w:rsidP="00230E30">
      <w:pPr>
        <w:ind w:firstLine="709"/>
        <w:jc w:val="both"/>
        <w:rPr>
          <w:rFonts w:ascii="Times New Roman" w:hAnsi="Times New Roman"/>
          <w:sz w:val="30"/>
          <w:szCs w:val="30"/>
          <w:highlight w:val="yellow"/>
        </w:rPr>
      </w:pPr>
    </w:p>
    <w:p w:rsidR="00230E30" w:rsidRDefault="00B31A1F" w:rsidP="00230E30">
      <w:pPr>
        <w:widowControl w:val="0"/>
        <w:autoSpaceDE w:val="0"/>
        <w:autoSpaceDN w:val="0"/>
        <w:adjustRightInd w:val="0"/>
        <w:ind w:firstLine="720"/>
        <w:jc w:val="both"/>
        <w:rPr>
          <w:rFonts w:ascii="Times New Roman" w:hAnsi="Times New Roman"/>
          <w:sz w:val="30"/>
          <w:szCs w:val="30"/>
        </w:rPr>
      </w:pPr>
      <w:proofErr w:type="gramStart"/>
      <w:r w:rsidRPr="00C7187E">
        <w:rPr>
          <w:rFonts w:ascii="Times New Roman" w:hAnsi="Times New Roman"/>
          <w:sz w:val="30"/>
          <w:szCs w:val="30"/>
        </w:rPr>
        <w:t>К</w:t>
      </w:r>
      <w:r w:rsidR="00230E30" w:rsidRPr="00C7187E">
        <w:rPr>
          <w:rFonts w:ascii="Times New Roman" w:hAnsi="Times New Roman"/>
          <w:sz w:val="30"/>
          <w:szCs w:val="30"/>
        </w:rPr>
        <w:t>оэффициент частоты производственного травматизма (численность потерпевших на производстве в расчете на 100 тысяч застрахованных</w:t>
      </w:r>
      <w:r w:rsidRPr="00C7187E">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w:t>
      </w:r>
      <w:r w:rsidR="00230E30" w:rsidRPr="00C7187E">
        <w:rPr>
          <w:rFonts w:ascii="Times New Roman" w:hAnsi="Times New Roman"/>
          <w:sz w:val="30"/>
          <w:szCs w:val="30"/>
        </w:rPr>
        <w:t>) в 201</w:t>
      </w:r>
      <w:r w:rsidRPr="00C7187E">
        <w:rPr>
          <w:rFonts w:ascii="Times New Roman" w:hAnsi="Times New Roman"/>
          <w:sz w:val="30"/>
          <w:szCs w:val="30"/>
        </w:rPr>
        <w:t>8</w:t>
      </w:r>
      <w:r w:rsidR="00230E30" w:rsidRPr="00C7187E">
        <w:rPr>
          <w:rFonts w:ascii="Times New Roman" w:hAnsi="Times New Roman"/>
          <w:sz w:val="30"/>
          <w:szCs w:val="30"/>
        </w:rPr>
        <w:t xml:space="preserve"> году составил </w:t>
      </w:r>
      <w:r w:rsidRPr="00C7187E">
        <w:rPr>
          <w:rFonts w:ascii="Times New Roman" w:hAnsi="Times New Roman"/>
          <w:sz w:val="30"/>
          <w:szCs w:val="30"/>
        </w:rPr>
        <w:t>51,3</w:t>
      </w:r>
      <w:r w:rsidR="00230E30" w:rsidRPr="00C7187E">
        <w:rPr>
          <w:rFonts w:ascii="Times New Roman" w:hAnsi="Times New Roman"/>
          <w:sz w:val="30"/>
          <w:szCs w:val="30"/>
        </w:rPr>
        <w:t xml:space="preserve"> (в 201</w:t>
      </w:r>
      <w:r w:rsidRPr="00C7187E">
        <w:rPr>
          <w:rFonts w:ascii="Times New Roman" w:hAnsi="Times New Roman"/>
          <w:sz w:val="30"/>
          <w:szCs w:val="30"/>
        </w:rPr>
        <w:t>7</w:t>
      </w:r>
      <w:r w:rsidR="00230E30" w:rsidRPr="00C7187E">
        <w:rPr>
          <w:rFonts w:ascii="Times New Roman" w:hAnsi="Times New Roman"/>
          <w:sz w:val="30"/>
          <w:szCs w:val="30"/>
        </w:rPr>
        <w:t xml:space="preserve"> году – </w:t>
      </w:r>
      <w:r w:rsidRPr="00C7187E">
        <w:rPr>
          <w:rFonts w:ascii="Times New Roman" w:hAnsi="Times New Roman"/>
          <w:sz w:val="30"/>
          <w:szCs w:val="30"/>
        </w:rPr>
        <w:t>43,1</w:t>
      </w:r>
      <w:r w:rsidR="00230E30" w:rsidRPr="00C7187E">
        <w:rPr>
          <w:rFonts w:ascii="Times New Roman" w:hAnsi="Times New Roman"/>
          <w:sz w:val="30"/>
          <w:szCs w:val="30"/>
        </w:rPr>
        <w:t xml:space="preserve">), коэффициент частоты смертельного травмирования (численность погибших на производстве в расчете на 100 тысяч застрахованных) </w:t>
      </w:r>
      <w:r w:rsidR="00C1511D">
        <w:rPr>
          <w:rFonts w:ascii="Times New Roman" w:hAnsi="Times New Roman"/>
          <w:sz w:val="30"/>
          <w:szCs w:val="30"/>
        </w:rPr>
        <w:t>возрос с 2,9 до 3,7</w:t>
      </w:r>
      <w:r w:rsidR="00230E30" w:rsidRPr="00C7187E">
        <w:rPr>
          <w:rFonts w:ascii="Times New Roman" w:hAnsi="Times New Roman"/>
          <w:sz w:val="30"/>
          <w:szCs w:val="30"/>
        </w:rPr>
        <w:t>.</w:t>
      </w:r>
      <w:proofErr w:type="gramEnd"/>
    </w:p>
    <w:p w:rsidR="00C1511D" w:rsidRPr="00C7187E" w:rsidRDefault="00C1511D" w:rsidP="00230E30">
      <w:pPr>
        <w:widowControl w:val="0"/>
        <w:autoSpaceDE w:val="0"/>
        <w:autoSpaceDN w:val="0"/>
        <w:adjustRightInd w:val="0"/>
        <w:ind w:firstLine="720"/>
        <w:jc w:val="both"/>
        <w:rPr>
          <w:rFonts w:ascii="Times New Roman" w:hAnsi="Times New Roman"/>
          <w:sz w:val="30"/>
          <w:szCs w:val="30"/>
        </w:rPr>
      </w:pPr>
    </w:p>
    <w:p w:rsidR="0095277E" w:rsidRPr="0095277E" w:rsidRDefault="0095277E" w:rsidP="0095277E">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95277E" w:rsidRPr="00B616DD" w:rsidTr="00EF283A">
        <w:tc>
          <w:tcPr>
            <w:tcW w:w="2943" w:type="dxa"/>
            <w:vMerge w:val="restart"/>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3455"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3456"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95277E" w:rsidRPr="00B616DD" w:rsidTr="00EF283A">
        <w:tc>
          <w:tcPr>
            <w:tcW w:w="2943" w:type="dxa"/>
            <w:vMerge/>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1727"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jc w:val="left"/>
              <w:rPr>
                <w:rFonts w:ascii="Times New Roman" w:hAnsi="Times New Roman"/>
                <w:b/>
                <w:sz w:val="26"/>
                <w:szCs w:val="26"/>
              </w:rPr>
            </w:pPr>
            <w:r w:rsidRPr="00D423B0">
              <w:rPr>
                <w:rFonts w:ascii="Times New Roman" w:hAnsi="Times New Roman"/>
                <w:b/>
                <w:sz w:val="26"/>
                <w:szCs w:val="26"/>
              </w:rPr>
              <w:t>Республика Беларусь</w:t>
            </w:r>
          </w:p>
        </w:tc>
        <w:tc>
          <w:tcPr>
            <w:tcW w:w="1727"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43,1</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51,3</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2,9</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3,7</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Брестская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50,9</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61,9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3,1</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Витебская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44,2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46,4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3,7</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Гомельская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41,6</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Гродненская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43,7</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56,9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2,4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г. Минск</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27,2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29,5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1,4</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Минская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62,0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Могилевская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59,3</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78,6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5,5</w:t>
            </w:r>
          </w:p>
        </w:tc>
      </w:tr>
    </w:tbl>
    <w:p w:rsidR="00230E30" w:rsidRPr="00B616DD" w:rsidRDefault="00230E30" w:rsidP="00230E30">
      <w:pPr>
        <w:ind w:firstLine="709"/>
        <w:jc w:val="right"/>
        <w:rPr>
          <w:rFonts w:ascii="Times New Roman" w:hAnsi="Times New Roman"/>
          <w:sz w:val="30"/>
          <w:szCs w:val="30"/>
          <w:highlight w:val="yellow"/>
        </w:rPr>
      </w:pPr>
    </w:p>
    <w:p w:rsidR="0054183B" w:rsidRDefault="0054183B" w:rsidP="00C1511D">
      <w:pPr>
        <w:ind w:firstLine="709"/>
        <w:jc w:val="both"/>
        <w:rPr>
          <w:rFonts w:ascii="Times New Roman" w:hAnsi="Times New Roman"/>
          <w:spacing w:val="4"/>
          <w:sz w:val="30"/>
          <w:szCs w:val="30"/>
        </w:rPr>
      </w:pPr>
      <w:r w:rsidRPr="009C17B8">
        <w:rPr>
          <w:rFonts w:ascii="Times New Roman" w:hAnsi="Times New Roman"/>
          <w:spacing w:val="4"/>
          <w:sz w:val="30"/>
          <w:szCs w:val="30"/>
        </w:rPr>
        <w:t>В 2018 году при эксплуатации объектов (выполнении работ), поднадзорны</w:t>
      </w:r>
      <w:r w:rsidR="00CA1CD9" w:rsidRPr="009C17B8">
        <w:rPr>
          <w:rFonts w:ascii="Times New Roman" w:hAnsi="Times New Roman"/>
          <w:spacing w:val="4"/>
          <w:sz w:val="30"/>
          <w:szCs w:val="30"/>
        </w:rPr>
        <w:t>х</w:t>
      </w:r>
      <w:r w:rsidRPr="009C17B8">
        <w:rPr>
          <w:rFonts w:ascii="Times New Roman" w:hAnsi="Times New Roman"/>
          <w:spacing w:val="4"/>
          <w:sz w:val="30"/>
          <w:szCs w:val="30"/>
        </w:rPr>
        <w:t xml:space="preserve"> органам государственного специализированного надзора, </w:t>
      </w:r>
      <w:r w:rsidR="00F958B8" w:rsidRPr="009C17B8">
        <w:rPr>
          <w:rFonts w:ascii="Times New Roman" w:hAnsi="Times New Roman"/>
          <w:spacing w:val="4"/>
          <w:sz w:val="30"/>
          <w:szCs w:val="30"/>
        </w:rPr>
        <w:t xml:space="preserve">по сравнению с 2017 годом количество работающих, получивших травмы на производстве, увеличилось на 18 человек. Погибших </w:t>
      </w:r>
      <w:r w:rsidR="00C1511D">
        <w:rPr>
          <w:rFonts w:ascii="Times New Roman" w:hAnsi="Times New Roman"/>
          <w:spacing w:val="4"/>
          <w:sz w:val="30"/>
          <w:szCs w:val="30"/>
        </w:rPr>
        <w:t>на производстве – на 15 человек</w:t>
      </w:r>
      <w:r w:rsidRPr="009C17B8">
        <w:rPr>
          <w:rFonts w:ascii="Times New Roman" w:hAnsi="Times New Roman"/>
          <w:spacing w:val="4"/>
          <w:sz w:val="30"/>
          <w:szCs w:val="30"/>
        </w:rPr>
        <w:t>.</w:t>
      </w:r>
    </w:p>
    <w:p w:rsidR="00C1511D" w:rsidRDefault="00C1511D" w:rsidP="00C1511D">
      <w:pPr>
        <w:ind w:firstLine="709"/>
        <w:jc w:val="both"/>
        <w:rPr>
          <w:rFonts w:ascii="Times New Roman" w:hAnsi="Times New Roman"/>
          <w:sz w:val="30"/>
          <w:szCs w:val="30"/>
        </w:rPr>
      </w:pPr>
    </w:p>
    <w:p w:rsidR="00E34901" w:rsidRPr="00E34901" w:rsidRDefault="00E34901" w:rsidP="00467BAB">
      <w:pPr>
        <w:pStyle w:val="a7"/>
        <w:ind w:left="0"/>
        <w:rPr>
          <w:rFonts w:ascii="Times New Roman" w:hAnsi="Times New Roman"/>
          <w:sz w:val="30"/>
          <w:szCs w:val="30"/>
        </w:rPr>
      </w:pPr>
      <w:r w:rsidRPr="00E34901">
        <w:rPr>
          <w:rFonts w:ascii="Times New Roman" w:hAnsi="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54183B" w:rsidRPr="007A6E74" w:rsidTr="00EF283A">
        <w:tc>
          <w:tcPr>
            <w:tcW w:w="4077" w:type="dxa"/>
            <w:vMerge w:val="restart"/>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2977"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Всего</w:t>
            </w:r>
          </w:p>
        </w:tc>
        <w:tc>
          <w:tcPr>
            <w:tcW w:w="2800"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из них со смертельным исходом</w:t>
            </w:r>
          </w:p>
        </w:tc>
      </w:tr>
      <w:tr w:rsidR="0054183B" w:rsidRPr="007A6E74" w:rsidTr="00EF283A">
        <w:tc>
          <w:tcPr>
            <w:tcW w:w="4077" w:type="dxa"/>
            <w:vMerge/>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1560"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417"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c>
          <w:tcPr>
            <w:tcW w:w="1418"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382"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r>
      <w:tr w:rsidR="0054183B" w:rsidRPr="007A6E74" w:rsidTr="00D82BF8">
        <w:tc>
          <w:tcPr>
            <w:tcW w:w="4077" w:type="dxa"/>
            <w:shd w:val="clear" w:color="auto" w:fill="auto"/>
            <w:vAlign w:val="center"/>
          </w:tcPr>
          <w:p w:rsidR="0054183B" w:rsidRPr="007A6E74" w:rsidRDefault="0054183B" w:rsidP="00D82BF8">
            <w:pPr>
              <w:pStyle w:val="a7"/>
              <w:spacing w:after="0"/>
              <w:ind w:left="0"/>
              <w:jc w:val="left"/>
              <w:rPr>
                <w:rFonts w:ascii="Times New Roman" w:hAnsi="Times New Roman"/>
                <w:b/>
                <w:sz w:val="26"/>
                <w:szCs w:val="26"/>
              </w:rPr>
            </w:pPr>
            <w:r w:rsidRPr="007A6E74">
              <w:rPr>
                <w:rFonts w:ascii="Times New Roman" w:hAnsi="Times New Roman"/>
                <w:b/>
                <w:sz w:val="26"/>
                <w:szCs w:val="26"/>
              </w:rPr>
              <w:t>Республика Беларусь</w:t>
            </w:r>
          </w:p>
        </w:tc>
        <w:tc>
          <w:tcPr>
            <w:tcW w:w="1560"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1689</w:t>
            </w:r>
          </w:p>
        </w:tc>
        <w:tc>
          <w:tcPr>
            <w:tcW w:w="1417"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2020</w:t>
            </w:r>
          </w:p>
        </w:tc>
        <w:tc>
          <w:tcPr>
            <w:tcW w:w="1418"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115</w:t>
            </w:r>
          </w:p>
        </w:tc>
        <w:tc>
          <w:tcPr>
            <w:tcW w:w="1382"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144</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в результате дорожно-транспортных происшествий</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181</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200</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27</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38</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при выполнении строительных работ</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59</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53</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9</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14</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опасных и потенциально опасных производственных объектов</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36</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6</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от воздействия дыма, огня и пламени</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24</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8</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7</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электроустановок</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15</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тракторов и сельскохозяйственной техники</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13</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11</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4</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w:t>
            </w:r>
          </w:p>
        </w:tc>
      </w:tr>
    </w:tbl>
    <w:p w:rsidR="00594E62" w:rsidRPr="00B616DD" w:rsidRDefault="00594E62" w:rsidP="00230E30">
      <w:pPr>
        <w:ind w:firstLine="720"/>
        <w:jc w:val="both"/>
        <w:rPr>
          <w:rFonts w:ascii="Times New Roman" w:hAnsi="Times New Roman"/>
          <w:sz w:val="30"/>
          <w:szCs w:val="30"/>
          <w:highlight w:val="yellow"/>
        </w:rPr>
      </w:pPr>
    </w:p>
    <w:p w:rsidR="00807328" w:rsidRDefault="00F958B8" w:rsidP="00807328">
      <w:pPr>
        <w:ind w:firstLine="720"/>
        <w:jc w:val="both"/>
        <w:rPr>
          <w:rFonts w:ascii="Times New Roman" w:hAnsi="Times New Roman"/>
          <w:sz w:val="30"/>
          <w:szCs w:val="30"/>
        </w:rPr>
      </w:pPr>
      <w:proofErr w:type="gramStart"/>
      <w:r w:rsidRPr="00E905E5">
        <w:rPr>
          <w:rFonts w:ascii="Times New Roman" w:hAnsi="Times New Roman"/>
          <w:sz w:val="30"/>
          <w:szCs w:val="30"/>
        </w:rPr>
        <w:t>Среди травмированных и погибших на производстве наибольшее количество составляют работающие промышленности</w:t>
      </w:r>
      <w:r w:rsidR="004A5E5C" w:rsidRPr="00E905E5">
        <w:rPr>
          <w:rFonts w:ascii="Times New Roman" w:hAnsi="Times New Roman"/>
          <w:sz w:val="30"/>
          <w:szCs w:val="30"/>
        </w:rPr>
        <w:t>.</w:t>
      </w:r>
      <w:proofErr w:type="gramEnd"/>
    </w:p>
    <w:p w:rsidR="00C1511D" w:rsidRPr="002E3978" w:rsidRDefault="00C1511D" w:rsidP="00807328">
      <w:pPr>
        <w:ind w:firstLine="720"/>
        <w:jc w:val="both"/>
        <w:rPr>
          <w:rFonts w:ascii="Times New Roman" w:hAnsi="Times New Roman"/>
          <w:sz w:val="30"/>
          <w:szCs w:val="30"/>
        </w:rPr>
      </w:pPr>
    </w:p>
    <w:p w:rsidR="006647F7" w:rsidRPr="006647F7" w:rsidRDefault="00603633" w:rsidP="006647F7">
      <w:pPr>
        <w:pStyle w:val="a7"/>
        <w:ind w:left="0" w:firstLine="709"/>
        <w:rPr>
          <w:rFonts w:ascii="Times New Roman" w:hAnsi="Times New Roman"/>
          <w:sz w:val="30"/>
          <w:szCs w:val="30"/>
        </w:rPr>
      </w:pPr>
      <w:r>
        <w:rPr>
          <w:rFonts w:ascii="Times New Roman" w:hAnsi="Times New Roman"/>
          <w:sz w:val="30"/>
          <w:szCs w:val="30"/>
        </w:rPr>
        <w:lastRenderedPageBreak/>
        <w:t>Распределение</w:t>
      </w:r>
      <w:r w:rsidR="006647F7"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006647F7" w:rsidRPr="006647F7">
        <w:rPr>
          <w:rFonts w:ascii="Times New Roman" w:hAnsi="Times New Roman"/>
          <w:sz w:val="30"/>
          <w:szCs w:val="30"/>
        </w:rPr>
        <w:t xml:space="preserve"> по видам экономической деятельности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2C7C5B" w:rsidRPr="0061625A" w:rsidTr="00EF283A">
        <w:trPr>
          <w:trHeight w:val="918"/>
        </w:trPr>
        <w:tc>
          <w:tcPr>
            <w:tcW w:w="4077" w:type="dxa"/>
            <w:vMerge w:val="restart"/>
            <w:shd w:val="clear" w:color="auto" w:fill="auto"/>
          </w:tcPr>
          <w:p w:rsidR="002C7C5B" w:rsidRPr="006647F7" w:rsidRDefault="006647F7" w:rsidP="00EF283A">
            <w:pPr>
              <w:pStyle w:val="a7"/>
              <w:spacing w:after="0"/>
              <w:ind w:left="0"/>
              <w:rPr>
                <w:rFonts w:ascii="Times New Roman" w:hAnsi="Times New Roman"/>
                <w:sz w:val="26"/>
                <w:szCs w:val="26"/>
              </w:rPr>
            </w:pPr>
            <w:r w:rsidRPr="006647F7">
              <w:rPr>
                <w:rFonts w:ascii="Times New Roman" w:hAnsi="Times New Roman"/>
                <w:sz w:val="26"/>
                <w:szCs w:val="26"/>
              </w:rPr>
              <w:t>Вид экономической деятельности</w:t>
            </w:r>
          </w:p>
        </w:tc>
        <w:tc>
          <w:tcPr>
            <w:tcW w:w="2977"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sidR="00603633">
              <w:rPr>
                <w:rFonts w:ascii="Times New Roman" w:hAnsi="Times New Roman"/>
                <w:sz w:val="26"/>
                <w:szCs w:val="26"/>
              </w:rPr>
              <w:t xml:space="preserve">от их общего </w:t>
            </w:r>
            <w:proofErr w:type="spellStart"/>
            <w:r w:rsidR="00603633">
              <w:rPr>
                <w:rFonts w:ascii="Times New Roman" w:hAnsi="Times New Roman"/>
                <w:sz w:val="26"/>
                <w:szCs w:val="26"/>
              </w:rPr>
              <w:t>количества,%</w:t>
            </w:r>
            <w:proofErr w:type="spellEnd"/>
          </w:p>
        </w:tc>
        <w:tc>
          <w:tcPr>
            <w:tcW w:w="2800"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sidR="00603633">
              <w:rPr>
                <w:rFonts w:ascii="Times New Roman" w:hAnsi="Times New Roman"/>
                <w:sz w:val="26"/>
                <w:szCs w:val="26"/>
              </w:rPr>
              <w:t xml:space="preserve">/от их общего </w:t>
            </w:r>
            <w:proofErr w:type="spellStart"/>
            <w:r w:rsidR="00603633">
              <w:rPr>
                <w:rFonts w:ascii="Times New Roman" w:hAnsi="Times New Roman"/>
                <w:sz w:val="26"/>
                <w:szCs w:val="26"/>
              </w:rPr>
              <w:t>количества,%</w:t>
            </w:r>
            <w:proofErr w:type="spellEnd"/>
          </w:p>
        </w:tc>
      </w:tr>
      <w:tr w:rsidR="002C7C5B" w:rsidRPr="0061625A" w:rsidTr="00EF283A">
        <w:tc>
          <w:tcPr>
            <w:tcW w:w="4077" w:type="dxa"/>
            <w:vMerge/>
            <w:shd w:val="clear" w:color="auto" w:fill="auto"/>
          </w:tcPr>
          <w:p w:rsidR="002C7C5B" w:rsidRPr="0061625A" w:rsidRDefault="002C7C5B" w:rsidP="00EF283A">
            <w:pPr>
              <w:pStyle w:val="a7"/>
              <w:spacing w:after="0"/>
              <w:ind w:left="0"/>
              <w:rPr>
                <w:rFonts w:ascii="Times New Roman" w:hAnsi="Times New Roman"/>
                <w:sz w:val="26"/>
                <w:szCs w:val="26"/>
              </w:rPr>
            </w:pPr>
          </w:p>
        </w:tc>
        <w:tc>
          <w:tcPr>
            <w:tcW w:w="1560"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417"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c>
          <w:tcPr>
            <w:tcW w:w="1418"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382"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r>
      <w:tr w:rsidR="002C7C5B" w:rsidRPr="00B616DD" w:rsidTr="00603633">
        <w:trPr>
          <w:trHeight w:val="681"/>
        </w:trPr>
        <w:tc>
          <w:tcPr>
            <w:tcW w:w="4077" w:type="dxa"/>
            <w:shd w:val="clear" w:color="auto" w:fill="auto"/>
            <w:vAlign w:val="center"/>
          </w:tcPr>
          <w:p w:rsidR="002C7C5B" w:rsidRPr="0061625A" w:rsidRDefault="002C7C5B" w:rsidP="00EE68A7">
            <w:pPr>
              <w:pStyle w:val="a7"/>
              <w:spacing w:after="0"/>
              <w:ind w:left="0"/>
              <w:jc w:val="left"/>
              <w:rPr>
                <w:rFonts w:ascii="Times New Roman" w:hAnsi="Times New Roman"/>
                <w:b/>
                <w:sz w:val="26"/>
                <w:szCs w:val="26"/>
              </w:rPr>
            </w:pPr>
            <w:r w:rsidRPr="0061625A">
              <w:rPr>
                <w:rFonts w:ascii="Times New Roman" w:hAnsi="Times New Roman"/>
                <w:b/>
                <w:sz w:val="26"/>
                <w:szCs w:val="26"/>
              </w:rPr>
              <w:t>Республика Беларусь</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1689/100,0</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2020/100,0</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115/100,0</w:t>
            </w:r>
          </w:p>
        </w:tc>
        <w:tc>
          <w:tcPr>
            <w:tcW w:w="1382"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144/100,0</w:t>
            </w:r>
          </w:p>
        </w:tc>
      </w:tr>
      <w:tr w:rsidR="002C7C5B" w:rsidRPr="00B616DD" w:rsidTr="00603633">
        <w:trPr>
          <w:trHeight w:val="560"/>
        </w:trPr>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промышленность </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537/31,8</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634/31,4</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31/</w:t>
            </w:r>
            <w:r w:rsidR="004A5E5C" w:rsidRPr="0061625A">
              <w:rPr>
                <w:rFonts w:ascii="Times New Roman" w:hAnsi="Times New Roman"/>
                <w:sz w:val="26"/>
                <w:szCs w:val="26"/>
              </w:rPr>
              <w:t>21,5</w:t>
            </w:r>
          </w:p>
        </w:tc>
      </w:tr>
      <w:tr w:rsidR="002C7C5B" w:rsidRPr="00B616DD" w:rsidTr="00603633">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379/22,4</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401/19,9</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32/27,8</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26/</w:t>
            </w:r>
            <w:r w:rsidR="004A5E5C" w:rsidRPr="0061625A">
              <w:rPr>
                <w:rFonts w:ascii="Times New Roman" w:hAnsi="Times New Roman"/>
                <w:sz w:val="26"/>
                <w:szCs w:val="26"/>
              </w:rPr>
              <w:t>18,1</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229/13,6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304/15,0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30/20,8</w:t>
            </w:r>
          </w:p>
        </w:tc>
      </w:tr>
      <w:tr w:rsidR="00EF283A" w:rsidRPr="00B616DD" w:rsidTr="009A059D">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143/8,5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10/8,7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15/10,4</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58/3,4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76/3,8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8/7,0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64/3,2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7/6,1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13/9,0</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2/1,4</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44/2,2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7/4,9</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1/0,9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3/2,1</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прочие виды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156/9,</w:t>
            </w:r>
            <w:r>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221/10,9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5/4,</w:t>
            </w:r>
            <w:r>
              <w:rPr>
                <w:rFonts w:ascii="Times New Roman" w:hAnsi="Times New Roman"/>
                <w:sz w:val="26"/>
                <w:szCs w:val="26"/>
              </w:rPr>
              <w:t>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17/11,8</w:t>
            </w:r>
          </w:p>
        </w:tc>
      </w:tr>
    </w:tbl>
    <w:p w:rsidR="00807328" w:rsidRPr="00B616DD" w:rsidRDefault="00807328" w:rsidP="00230E30">
      <w:pPr>
        <w:ind w:firstLine="720"/>
        <w:jc w:val="both"/>
        <w:rPr>
          <w:rFonts w:ascii="Times New Roman" w:hAnsi="Times New Roman"/>
          <w:sz w:val="30"/>
          <w:szCs w:val="30"/>
          <w:highlight w:val="yellow"/>
        </w:rPr>
      </w:pPr>
    </w:p>
    <w:p w:rsidR="004A5E5C" w:rsidRDefault="001F4865" w:rsidP="00230E30">
      <w:pPr>
        <w:ind w:firstLine="720"/>
        <w:jc w:val="both"/>
        <w:rPr>
          <w:rFonts w:ascii="Times New Roman" w:hAnsi="Times New Roman"/>
          <w:sz w:val="30"/>
          <w:szCs w:val="30"/>
        </w:rPr>
      </w:pPr>
      <w:proofErr w:type="gramStart"/>
      <w:r w:rsidRPr="0023400C">
        <w:rPr>
          <w:rFonts w:ascii="Times New Roman" w:hAnsi="Times New Roman"/>
          <w:sz w:val="30"/>
          <w:szCs w:val="30"/>
        </w:rPr>
        <w:t xml:space="preserve">При этом самые высокие коэффициенты частоты травмирования и гибели работающих в 2018 году, как и в 2017 году, </w:t>
      </w:r>
      <w:r w:rsidR="00576D4B" w:rsidRPr="0023400C">
        <w:rPr>
          <w:rFonts w:ascii="Times New Roman" w:hAnsi="Times New Roman"/>
          <w:sz w:val="30"/>
          <w:szCs w:val="30"/>
        </w:rPr>
        <w:t>отмечены</w:t>
      </w:r>
      <w:r w:rsidR="00C1511D">
        <w:rPr>
          <w:rFonts w:ascii="Times New Roman" w:hAnsi="Times New Roman"/>
          <w:sz w:val="30"/>
          <w:szCs w:val="30"/>
        </w:rPr>
        <w:t xml:space="preserve"> в лесоводстве и лесозаготовках</w:t>
      </w:r>
      <w:r w:rsidR="00576D4B" w:rsidRPr="0023400C">
        <w:rPr>
          <w:rFonts w:ascii="Times New Roman" w:hAnsi="Times New Roman"/>
          <w:sz w:val="30"/>
          <w:szCs w:val="30"/>
        </w:rPr>
        <w:t>.</w:t>
      </w:r>
      <w:proofErr w:type="gramEnd"/>
    </w:p>
    <w:p w:rsidR="00C1511D" w:rsidRPr="0023400C" w:rsidRDefault="00C1511D" w:rsidP="00230E30">
      <w:pPr>
        <w:ind w:firstLine="720"/>
        <w:jc w:val="both"/>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957FD8" w:rsidRDefault="00957FD8" w:rsidP="00957FD8">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r>
        <w:rPr>
          <w:rFonts w:ascii="Times New Roman" w:hAnsi="Times New Roman"/>
          <w:sz w:val="30"/>
          <w:szCs w:val="30"/>
        </w:rPr>
        <w:t xml:space="preserve"> </w:t>
      </w:r>
      <w:r w:rsidRPr="00957FD8">
        <w:rPr>
          <w:rFonts w:ascii="Times New Roman" w:hAnsi="Times New Roman"/>
          <w:sz w:val="30"/>
          <w:szCs w:val="30"/>
        </w:rPr>
        <w:t>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957FD8" w:rsidRPr="002E3978" w:rsidTr="00EF283A">
        <w:tc>
          <w:tcPr>
            <w:tcW w:w="4077" w:type="dxa"/>
            <w:vMerge w:val="restart"/>
            <w:shd w:val="clear" w:color="auto" w:fill="auto"/>
          </w:tcPr>
          <w:p w:rsidR="00957FD8" w:rsidRPr="00957FD8" w:rsidRDefault="00957FD8" w:rsidP="00EF283A">
            <w:pPr>
              <w:pStyle w:val="a7"/>
              <w:spacing w:after="0"/>
              <w:ind w:left="0"/>
              <w:rPr>
                <w:rFonts w:ascii="Times New Roman" w:hAnsi="Times New Roman"/>
                <w:sz w:val="26"/>
                <w:szCs w:val="26"/>
              </w:rPr>
            </w:pPr>
            <w:r w:rsidRPr="00957FD8">
              <w:rPr>
                <w:rFonts w:ascii="Times New Roman" w:hAnsi="Times New Roman"/>
                <w:sz w:val="26"/>
                <w:szCs w:val="26"/>
              </w:rPr>
              <w:t>Вид экономической деятельности</w:t>
            </w:r>
          </w:p>
        </w:tc>
        <w:tc>
          <w:tcPr>
            <w:tcW w:w="2977"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2800"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807328" w:rsidRPr="00B616DD" w:rsidTr="00EF283A">
        <w:trPr>
          <w:trHeight w:val="280"/>
        </w:trPr>
        <w:tc>
          <w:tcPr>
            <w:tcW w:w="4077" w:type="dxa"/>
            <w:vMerge/>
            <w:shd w:val="clear" w:color="auto" w:fill="auto"/>
          </w:tcPr>
          <w:p w:rsidR="00807328" w:rsidRPr="00B616DD" w:rsidRDefault="00807328" w:rsidP="00EF283A">
            <w:pPr>
              <w:pStyle w:val="a7"/>
              <w:spacing w:after="0"/>
              <w:ind w:left="0"/>
              <w:rPr>
                <w:rFonts w:ascii="Times New Roman" w:hAnsi="Times New Roman"/>
                <w:sz w:val="26"/>
                <w:szCs w:val="26"/>
                <w:highlight w:val="yellow"/>
              </w:rPr>
            </w:pPr>
          </w:p>
        </w:tc>
        <w:tc>
          <w:tcPr>
            <w:tcW w:w="1560"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417"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c>
          <w:tcPr>
            <w:tcW w:w="1418"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382"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r>
      <w:tr w:rsidR="002C7C5B" w:rsidRPr="00B616DD" w:rsidTr="00EF283A">
        <w:trPr>
          <w:trHeight w:val="383"/>
        </w:trPr>
        <w:tc>
          <w:tcPr>
            <w:tcW w:w="4077" w:type="dxa"/>
            <w:shd w:val="clear" w:color="auto" w:fill="auto"/>
            <w:vAlign w:val="center"/>
          </w:tcPr>
          <w:p w:rsidR="002C7C5B" w:rsidRPr="002E3978" w:rsidRDefault="002C7C5B" w:rsidP="00EE68A7">
            <w:pPr>
              <w:pStyle w:val="a7"/>
              <w:spacing w:after="0"/>
              <w:ind w:left="0"/>
              <w:jc w:val="left"/>
              <w:rPr>
                <w:rFonts w:ascii="Times New Roman" w:hAnsi="Times New Roman"/>
                <w:b/>
                <w:sz w:val="26"/>
                <w:szCs w:val="26"/>
              </w:rPr>
            </w:pPr>
            <w:r w:rsidRPr="002E3978">
              <w:rPr>
                <w:rFonts w:ascii="Times New Roman" w:hAnsi="Times New Roman"/>
                <w:b/>
                <w:sz w:val="26"/>
                <w:szCs w:val="26"/>
              </w:rPr>
              <w:t>Республика Беларусь</w:t>
            </w:r>
          </w:p>
        </w:tc>
        <w:tc>
          <w:tcPr>
            <w:tcW w:w="1560"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43,1</w:t>
            </w:r>
          </w:p>
        </w:tc>
        <w:tc>
          <w:tcPr>
            <w:tcW w:w="1417"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51,3</w:t>
            </w:r>
          </w:p>
        </w:tc>
        <w:tc>
          <w:tcPr>
            <w:tcW w:w="1418"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2,9</w:t>
            </w:r>
          </w:p>
        </w:tc>
        <w:tc>
          <w:tcPr>
            <w:tcW w:w="1382"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3,7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лесоводство и лесозаготовки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114,7</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146,8</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16,1</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29,8</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строительство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81,6</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108,3</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8,9</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102,2</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108,1</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8,6</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7,0</w:t>
            </w:r>
          </w:p>
        </w:tc>
      </w:tr>
      <w:tr w:rsidR="00EF283A" w:rsidRPr="00B616DD" w:rsidTr="009A059D">
        <w:trPr>
          <w:trHeight w:val="572"/>
        </w:trPr>
        <w:tc>
          <w:tcPr>
            <w:tcW w:w="4077" w:type="dxa"/>
            <w:shd w:val="clear" w:color="auto" w:fill="auto"/>
            <w:vAlign w:val="center"/>
          </w:tcPr>
          <w:p w:rsidR="00EF283A" w:rsidRPr="002E3978" w:rsidRDefault="00EF283A" w:rsidP="009A059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промышленность </w:t>
            </w:r>
          </w:p>
        </w:tc>
        <w:tc>
          <w:tcPr>
            <w:tcW w:w="1560"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52,5</w:t>
            </w:r>
          </w:p>
        </w:tc>
        <w:tc>
          <w:tcPr>
            <w:tcW w:w="1417"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62,0</w:t>
            </w:r>
          </w:p>
        </w:tc>
        <w:tc>
          <w:tcPr>
            <w:tcW w:w="1418"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2,4</w:t>
            </w:r>
          </w:p>
        </w:tc>
        <w:tc>
          <w:tcPr>
            <w:tcW w:w="1382"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3,0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7,1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791625">
        <w:trPr>
          <w:trHeight w:val="5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0,4</w:t>
            </w:r>
          </w:p>
        </w:tc>
      </w:tr>
    </w:tbl>
    <w:p w:rsidR="00807328" w:rsidRPr="00B616DD" w:rsidRDefault="00807328" w:rsidP="00230E30">
      <w:pPr>
        <w:ind w:firstLine="720"/>
        <w:jc w:val="both"/>
        <w:rPr>
          <w:rFonts w:ascii="Times New Roman" w:hAnsi="Times New Roman"/>
          <w:sz w:val="30"/>
          <w:szCs w:val="30"/>
          <w:highlight w:val="yellow"/>
        </w:rPr>
      </w:pPr>
    </w:p>
    <w:p w:rsidR="007E231F" w:rsidRDefault="00230E30" w:rsidP="00230E30">
      <w:pPr>
        <w:ind w:firstLine="720"/>
        <w:jc w:val="both"/>
        <w:rPr>
          <w:rFonts w:ascii="Times New Roman" w:hAnsi="Times New Roman"/>
          <w:sz w:val="30"/>
          <w:szCs w:val="30"/>
        </w:rPr>
      </w:pPr>
      <w:proofErr w:type="gramStart"/>
      <w:r w:rsidRPr="0058533D">
        <w:rPr>
          <w:rFonts w:ascii="Times New Roman" w:hAnsi="Times New Roman"/>
          <w:sz w:val="30"/>
          <w:szCs w:val="30"/>
        </w:rPr>
        <w:t>В 201</w:t>
      </w:r>
      <w:r w:rsidR="00594E62" w:rsidRPr="0058533D">
        <w:rPr>
          <w:rFonts w:ascii="Times New Roman" w:hAnsi="Times New Roman"/>
          <w:sz w:val="30"/>
          <w:szCs w:val="30"/>
        </w:rPr>
        <w:t>8</w:t>
      </w:r>
      <w:r w:rsidRPr="0058533D">
        <w:rPr>
          <w:rFonts w:ascii="Times New Roman" w:hAnsi="Times New Roman"/>
          <w:sz w:val="30"/>
          <w:szCs w:val="30"/>
        </w:rPr>
        <w:t xml:space="preserve"> году </w:t>
      </w:r>
      <w:r w:rsidR="00594E62" w:rsidRPr="0058533D">
        <w:rPr>
          <w:rFonts w:ascii="Times New Roman" w:hAnsi="Times New Roman"/>
          <w:sz w:val="30"/>
          <w:szCs w:val="30"/>
        </w:rPr>
        <w:t xml:space="preserve">наибольший </w:t>
      </w:r>
      <w:r w:rsidRPr="0058533D">
        <w:rPr>
          <w:rFonts w:ascii="Times New Roman" w:hAnsi="Times New Roman"/>
          <w:sz w:val="30"/>
          <w:szCs w:val="30"/>
        </w:rPr>
        <w:t>удельный вес</w:t>
      </w:r>
      <w:r w:rsidR="00594E62" w:rsidRPr="0058533D">
        <w:rPr>
          <w:rFonts w:ascii="Times New Roman" w:hAnsi="Times New Roman"/>
          <w:sz w:val="30"/>
          <w:szCs w:val="30"/>
        </w:rPr>
        <w:t xml:space="preserve"> среди травмированных и погибших на производстве</w:t>
      </w:r>
      <w:r w:rsidR="00D12C74" w:rsidRPr="0058533D">
        <w:rPr>
          <w:rFonts w:ascii="Times New Roman" w:hAnsi="Times New Roman"/>
          <w:sz w:val="30"/>
          <w:szCs w:val="30"/>
        </w:rPr>
        <w:t>,</w:t>
      </w:r>
      <w:r w:rsidR="00594E62" w:rsidRPr="0058533D">
        <w:rPr>
          <w:rFonts w:ascii="Times New Roman" w:hAnsi="Times New Roman"/>
          <w:sz w:val="30"/>
          <w:szCs w:val="30"/>
        </w:rPr>
        <w:t xml:space="preserve"> как и в 2107 году</w:t>
      </w:r>
      <w:r w:rsidR="00D12C74" w:rsidRPr="0058533D">
        <w:rPr>
          <w:rFonts w:ascii="Times New Roman" w:hAnsi="Times New Roman"/>
          <w:sz w:val="30"/>
          <w:szCs w:val="30"/>
        </w:rPr>
        <w:t>,</w:t>
      </w:r>
      <w:r w:rsidR="00594E62" w:rsidRPr="0058533D">
        <w:rPr>
          <w:rFonts w:ascii="Times New Roman" w:hAnsi="Times New Roman"/>
          <w:sz w:val="30"/>
          <w:szCs w:val="30"/>
        </w:rPr>
        <w:t xml:space="preserve"> составили работающие организаций коммунальной формы собственности.</w:t>
      </w:r>
      <w:proofErr w:type="gramEnd"/>
    </w:p>
    <w:p w:rsidR="008659DF" w:rsidRDefault="008659DF" w:rsidP="008659DF">
      <w:pPr>
        <w:pStyle w:val="a9"/>
        <w:spacing w:after="0"/>
        <w:ind w:firstLine="709"/>
        <w:jc w:val="both"/>
        <w:rPr>
          <w:rFonts w:ascii="Times New Roman" w:hAnsi="Times New Roman"/>
          <w:sz w:val="30"/>
          <w:szCs w:val="30"/>
        </w:rPr>
      </w:pPr>
      <w:r>
        <w:rPr>
          <w:rFonts w:ascii="Times New Roman" w:hAnsi="Times New Roman"/>
          <w:spacing w:val="-6"/>
          <w:sz w:val="30"/>
          <w:szCs w:val="30"/>
        </w:rPr>
        <w:t>В</w:t>
      </w:r>
      <w:r w:rsidRPr="005107BC">
        <w:rPr>
          <w:rFonts w:ascii="Times New Roman" w:hAnsi="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spacing w:val="-6"/>
          <w:sz w:val="30"/>
          <w:szCs w:val="30"/>
        </w:rPr>
        <w:t xml:space="preserve"> в том числе </w:t>
      </w:r>
      <w:r w:rsidRPr="005107BC">
        <w:rPr>
          <w:rFonts w:ascii="Times New Roman" w:hAnsi="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spacing w:val="-6"/>
          <w:sz w:val="30"/>
          <w:szCs w:val="30"/>
        </w:rPr>
        <w:t>83, число погибших – с 29 до 44</w:t>
      </w:r>
      <w:r w:rsidRPr="005107BC">
        <w:rPr>
          <w:rFonts w:ascii="Times New Roman" w:hAnsi="Times New Roman"/>
          <w:sz w:val="30"/>
          <w:szCs w:val="30"/>
        </w:rPr>
        <w:t>.</w:t>
      </w:r>
    </w:p>
    <w:p w:rsidR="008659DF" w:rsidRPr="005107BC" w:rsidRDefault="008659DF" w:rsidP="008659DF">
      <w:pPr>
        <w:pStyle w:val="a9"/>
        <w:spacing w:after="0"/>
        <w:ind w:firstLine="709"/>
        <w:jc w:val="both"/>
        <w:rPr>
          <w:rFonts w:ascii="Times New Roman" w:hAnsi="Times New Roman"/>
          <w:sz w:val="12"/>
          <w:szCs w:val="12"/>
        </w:rPr>
      </w:pPr>
    </w:p>
    <w:p w:rsidR="00A66476" w:rsidRDefault="00A66476" w:rsidP="00230E30">
      <w:pPr>
        <w:ind w:firstLine="720"/>
        <w:jc w:val="both"/>
        <w:rPr>
          <w:rFonts w:ascii="Times New Roman" w:hAnsi="Times New Roman"/>
          <w:sz w:val="30"/>
          <w:szCs w:val="30"/>
        </w:rPr>
      </w:pPr>
    </w:p>
    <w:p w:rsidR="008659DF" w:rsidRDefault="008659DF" w:rsidP="00230E30">
      <w:pPr>
        <w:ind w:firstLine="720"/>
        <w:jc w:val="both"/>
        <w:rPr>
          <w:rFonts w:ascii="Times New Roman" w:hAnsi="Times New Roman"/>
          <w:sz w:val="30"/>
          <w:szCs w:val="30"/>
        </w:rPr>
      </w:pPr>
    </w:p>
    <w:p w:rsidR="008659DF" w:rsidRPr="0058533D" w:rsidRDefault="008659DF" w:rsidP="00230E30">
      <w:pPr>
        <w:ind w:firstLine="720"/>
        <w:jc w:val="both"/>
        <w:rPr>
          <w:rFonts w:ascii="Times New Roman" w:hAnsi="Times New Roman"/>
          <w:sz w:val="30"/>
          <w:szCs w:val="30"/>
        </w:rPr>
      </w:pPr>
    </w:p>
    <w:p w:rsidR="00FD5B49" w:rsidRPr="0058533D" w:rsidRDefault="00FD5B49" w:rsidP="006B2BE5">
      <w:pPr>
        <w:pStyle w:val="a7"/>
        <w:spacing w:after="0"/>
        <w:ind w:left="0" w:firstLine="709"/>
        <w:rPr>
          <w:rFonts w:ascii="Times New Roman" w:hAnsi="Times New Roman"/>
          <w:sz w:val="30"/>
          <w:szCs w:val="30"/>
        </w:rPr>
      </w:pPr>
      <w:r>
        <w:rPr>
          <w:rFonts w:ascii="Times New Roman" w:hAnsi="Times New Roman"/>
          <w:sz w:val="30"/>
          <w:szCs w:val="30"/>
        </w:rPr>
        <w:lastRenderedPageBreak/>
        <w:t>Распределение</w:t>
      </w:r>
      <w:r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Pr="006647F7">
        <w:rPr>
          <w:rFonts w:ascii="Times New Roman" w:hAnsi="Times New Roman"/>
          <w:sz w:val="30"/>
          <w:szCs w:val="30"/>
        </w:rPr>
        <w:t xml:space="preserve"> </w:t>
      </w:r>
      <w:r>
        <w:rPr>
          <w:rFonts w:ascii="Times New Roman" w:hAnsi="Times New Roman"/>
          <w:sz w:val="30"/>
          <w:szCs w:val="30"/>
        </w:rPr>
        <w:t>по формам собственности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FD5B49" w:rsidRPr="0058533D" w:rsidTr="00EF283A">
        <w:tc>
          <w:tcPr>
            <w:tcW w:w="4077" w:type="dxa"/>
            <w:vMerge w:val="restart"/>
            <w:shd w:val="clear" w:color="auto" w:fill="auto"/>
          </w:tcPr>
          <w:p w:rsidR="00FD5B49" w:rsidRPr="0058533D" w:rsidRDefault="00FD5B49" w:rsidP="00EF283A">
            <w:pPr>
              <w:pStyle w:val="a7"/>
              <w:spacing w:after="0"/>
              <w:ind w:left="0"/>
              <w:rPr>
                <w:rFonts w:ascii="Times New Roman" w:hAnsi="Times New Roman"/>
                <w:sz w:val="26"/>
                <w:szCs w:val="26"/>
              </w:rPr>
            </w:pPr>
            <w:r w:rsidRPr="00585837">
              <w:rPr>
                <w:rFonts w:ascii="Times New Roman" w:hAnsi="Times New Roman"/>
                <w:sz w:val="26"/>
                <w:szCs w:val="26"/>
              </w:rPr>
              <w:t>Форма собственности</w:t>
            </w:r>
          </w:p>
        </w:tc>
        <w:tc>
          <w:tcPr>
            <w:tcW w:w="2977"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c>
          <w:tcPr>
            <w:tcW w:w="2800"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r>
      <w:tr w:rsidR="00594E62" w:rsidRPr="00B616DD" w:rsidTr="00EF283A">
        <w:tc>
          <w:tcPr>
            <w:tcW w:w="4077" w:type="dxa"/>
            <w:vMerge/>
            <w:shd w:val="clear" w:color="auto" w:fill="auto"/>
          </w:tcPr>
          <w:p w:rsidR="00594E62" w:rsidRPr="0058533D" w:rsidRDefault="00594E62" w:rsidP="00EF283A">
            <w:pPr>
              <w:pStyle w:val="a7"/>
              <w:spacing w:after="0"/>
              <w:ind w:left="0"/>
              <w:rPr>
                <w:rFonts w:ascii="Times New Roman" w:hAnsi="Times New Roman"/>
                <w:sz w:val="26"/>
                <w:szCs w:val="26"/>
              </w:rPr>
            </w:pPr>
          </w:p>
        </w:tc>
        <w:tc>
          <w:tcPr>
            <w:tcW w:w="1560"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417"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c>
          <w:tcPr>
            <w:tcW w:w="1418"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382"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r>
      <w:tr w:rsidR="00594E62" w:rsidRPr="00B616DD" w:rsidTr="00FD5B49">
        <w:trPr>
          <w:trHeight w:val="547"/>
        </w:trPr>
        <w:tc>
          <w:tcPr>
            <w:tcW w:w="4077" w:type="dxa"/>
            <w:shd w:val="clear" w:color="auto" w:fill="auto"/>
            <w:vAlign w:val="center"/>
          </w:tcPr>
          <w:p w:rsidR="00594E62" w:rsidRPr="0058533D" w:rsidRDefault="00594E62" w:rsidP="00D82BF8">
            <w:pPr>
              <w:pStyle w:val="a7"/>
              <w:spacing w:after="0"/>
              <w:ind w:left="0"/>
              <w:jc w:val="left"/>
              <w:rPr>
                <w:rFonts w:ascii="Times New Roman" w:hAnsi="Times New Roman"/>
                <w:b/>
                <w:sz w:val="26"/>
                <w:szCs w:val="26"/>
              </w:rPr>
            </w:pPr>
            <w:r w:rsidRPr="0058533D">
              <w:rPr>
                <w:rFonts w:ascii="Times New Roman" w:hAnsi="Times New Roman"/>
                <w:b/>
                <w:sz w:val="26"/>
                <w:szCs w:val="26"/>
              </w:rPr>
              <w:t>Республика Беларусь</w:t>
            </w:r>
          </w:p>
        </w:tc>
        <w:tc>
          <w:tcPr>
            <w:tcW w:w="1560"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1689/100</w:t>
            </w:r>
          </w:p>
        </w:tc>
        <w:tc>
          <w:tcPr>
            <w:tcW w:w="1417"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2020/100</w:t>
            </w:r>
          </w:p>
        </w:tc>
        <w:tc>
          <w:tcPr>
            <w:tcW w:w="1418"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115/100</w:t>
            </w:r>
          </w:p>
        </w:tc>
        <w:tc>
          <w:tcPr>
            <w:tcW w:w="1382"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144/100</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коммунальной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655</w:t>
            </w:r>
            <w:r w:rsidR="007D044C" w:rsidRPr="0058533D">
              <w:rPr>
                <w:rFonts w:ascii="Times New Roman" w:hAnsi="Times New Roman"/>
                <w:sz w:val="26"/>
                <w:szCs w:val="26"/>
              </w:rPr>
              <w:t>/38,8</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811</w:t>
            </w:r>
            <w:r w:rsidR="007D044C" w:rsidRPr="0058533D">
              <w:rPr>
                <w:rFonts w:ascii="Times New Roman" w:hAnsi="Times New Roman"/>
                <w:sz w:val="26"/>
                <w:szCs w:val="26"/>
              </w:rPr>
              <w:t>/40,1</w:t>
            </w:r>
          </w:p>
        </w:tc>
        <w:tc>
          <w:tcPr>
            <w:tcW w:w="1418"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46/40,0</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52/36,1</w:t>
            </w:r>
          </w:p>
        </w:tc>
      </w:tr>
      <w:tr w:rsidR="00594E62" w:rsidRPr="00B616DD" w:rsidTr="00D82BF8">
        <w:tc>
          <w:tcPr>
            <w:tcW w:w="4077" w:type="dxa"/>
            <w:shd w:val="clear" w:color="auto" w:fill="auto"/>
            <w:vAlign w:val="center"/>
          </w:tcPr>
          <w:p w:rsidR="00594E62" w:rsidRPr="0058533D" w:rsidRDefault="00FD5B49" w:rsidP="00FD5B49">
            <w:pPr>
              <w:pStyle w:val="a7"/>
              <w:spacing w:after="0"/>
              <w:ind w:left="284"/>
              <w:jc w:val="left"/>
              <w:rPr>
                <w:rFonts w:ascii="Times New Roman" w:hAnsi="Times New Roman"/>
                <w:sz w:val="26"/>
                <w:szCs w:val="26"/>
              </w:rPr>
            </w:pPr>
            <w:r w:rsidRPr="0058533D">
              <w:rPr>
                <w:rFonts w:ascii="Times New Roman" w:hAnsi="Times New Roman"/>
                <w:sz w:val="26"/>
                <w:szCs w:val="26"/>
              </w:rPr>
              <w:t xml:space="preserve">организации </w:t>
            </w:r>
            <w:r>
              <w:rPr>
                <w:rFonts w:ascii="Times New Roman" w:hAnsi="Times New Roman"/>
                <w:sz w:val="26"/>
                <w:szCs w:val="26"/>
              </w:rPr>
              <w:t xml:space="preserve">республиканской </w:t>
            </w:r>
            <w:r w:rsidRPr="0058533D">
              <w:rPr>
                <w:rFonts w:ascii="Times New Roman" w:hAnsi="Times New Roman"/>
                <w:sz w:val="26"/>
                <w:szCs w:val="26"/>
              </w:rPr>
              <w:t>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557</w:t>
            </w:r>
            <w:r w:rsidR="007D044C" w:rsidRPr="0058533D">
              <w:rPr>
                <w:rFonts w:ascii="Times New Roman" w:hAnsi="Times New Roman"/>
                <w:sz w:val="26"/>
                <w:szCs w:val="26"/>
                <w:lang w:val="en-US"/>
              </w:rPr>
              <w:t>/</w:t>
            </w:r>
            <w:r w:rsidR="007D044C" w:rsidRPr="0058533D">
              <w:rPr>
                <w:rFonts w:ascii="Times New Roman" w:hAnsi="Times New Roman"/>
                <w:sz w:val="26"/>
                <w:szCs w:val="26"/>
              </w:rPr>
              <w:t>33,0</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583</w:t>
            </w:r>
            <w:r w:rsidR="007D044C" w:rsidRPr="0058533D">
              <w:rPr>
                <w:rFonts w:ascii="Times New Roman" w:hAnsi="Times New Roman"/>
                <w:sz w:val="26"/>
                <w:szCs w:val="26"/>
              </w:rPr>
              <w:t>/28,9</w:t>
            </w:r>
          </w:p>
        </w:tc>
        <w:tc>
          <w:tcPr>
            <w:tcW w:w="1418" w:type="dxa"/>
            <w:shd w:val="clear" w:color="auto" w:fill="auto"/>
            <w:vAlign w:val="center"/>
          </w:tcPr>
          <w:p w:rsidR="00594E62" w:rsidRPr="0058533D" w:rsidRDefault="00E62EEA" w:rsidP="00E62EEA">
            <w:pPr>
              <w:pStyle w:val="a7"/>
              <w:spacing w:after="0"/>
              <w:ind w:left="0"/>
              <w:rPr>
                <w:rFonts w:ascii="Times New Roman" w:hAnsi="Times New Roman"/>
                <w:sz w:val="26"/>
                <w:szCs w:val="26"/>
              </w:rPr>
            </w:pPr>
            <w:r w:rsidRPr="0058533D">
              <w:rPr>
                <w:rFonts w:ascii="Times New Roman" w:hAnsi="Times New Roman"/>
                <w:sz w:val="26"/>
                <w:szCs w:val="26"/>
              </w:rPr>
              <w:t>29/25,2</w:t>
            </w:r>
            <w:r>
              <w:rPr>
                <w:rFonts w:ascii="Times New Roman" w:hAnsi="Times New Roman"/>
                <w:sz w:val="26"/>
                <w:szCs w:val="26"/>
                <w:lang w:val="en-US"/>
              </w:rPr>
              <w:t xml:space="preserve"> </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48/33,3</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частной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477</w:t>
            </w:r>
            <w:r w:rsidR="007D044C" w:rsidRPr="0058533D">
              <w:rPr>
                <w:rFonts w:ascii="Times New Roman" w:hAnsi="Times New Roman"/>
                <w:sz w:val="26"/>
                <w:szCs w:val="26"/>
                <w:lang w:val="en-US"/>
              </w:rPr>
              <w:t>/</w:t>
            </w:r>
            <w:r w:rsidR="007D044C" w:rsidRPr="0058533D">
              <w:rPr>
                <w:rFonts w:ascii="Times New Roman" w:hAnsi="Times New Roman"/>
                <w:sz w:val="26"/>
                <w:szCs w:val="26"/>
              </w:rPr>
              <w:t>28,2</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626</w:t>
            </w:r>
            <w:r w:rsidR="007D044C" w:rsidRPr="0058533D">
              <w:rPr>
                <w:rFonts w:ascii="Times New Roman" w:hAnsi="Times New Roman"/>
                <w:sz w:val="26"/>
                <w:szCs w:val="26"/>
              </w:rPr>
              <w:t>/31,0</w:t>
            </w:r>
          </w:p>
        </w:tc>
        <w:tc>
          <w:tcPr>
            <w:tcW w:w="1418" w:type="dxa"/>
            <w:shd w:val="clear" w:color="auto" w:fill="auto"/>
            <w:vAlign w:val="center"/>
          </w:tcPr>
          <w:p w:rsidR="00594E62" w:rsidRPr="0058533D" w:rsidRDefault="00E62EEA" w:rsidP="00D82BF8">
            <w:pPr>
              <w:pStyle w:val="a7"/>
              <w:spacing w:after="0"/>
              <w:ind w:left="0"/>
              <w:rPr>
                <w:rFonts w:ascii="Times New Roman" w:hAnsi="Times New Roman"/>
                <w:sz w:val="26"/>
                <w:szCs w:val="26"/>
              </w:rPr>
            </w:pPr>
            <w:r w:rsidRPr="0058533D">
              <w:rPr>
                <w:rFonts w:ascii="Times New Roman" w:hAnsi="Times New Roman"/>
                <w:sz w:val="26"/>
                <w:szCs w:val="26"/>
              </w:rPr>
              <w:t>40/34,8</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44/</w:t>
            </w:r>
            <w:r w:rsidR="003B4A90" w:rsidRPr="0058533D">
              <w:rPr>
                <w:rFonts w:ascii="Times New Roman" w:hAnsi="Times New Roman"/>
                <w:sz w:val="26"/>
                <w:szCs w:val="26"/>
              </w:rPr>
              <w:t>30,6</w:t>
            </w:r>
          </w:p>
        </w:tc>
      </w:tr>
    </w:tbl>
    <w:p w:rsidR="00230E30" w:rsidRPr="00B616DD" w:rsidRDefault="00230E30" w:rsidP="00230E30">
      <w:pPr>
        <w:rPr>
          <w:rFonts w:ascii="Times New Roman" w:hAnsi="Times New Roman"/>
          <w:i/>
          <w:sz w:val="26"/>
          <w:szCs w:val="26"/>
          <w:highlight w:val="yellow"/>
        </w:rPr>
      </w:pPr>
    </w:p>
    <w:p w:rsidR="006B2BE5" w:rsidRPr="006B2BE5" w:rsidRDefault="001248F7" w:rsidP="006B2BE5">
      <w:pPr>
        <w:widowControl w:val="0"/>
        <w:autoSpaceDE w:val="0"/>
        <w:autoSpaceDN w:val="0"/>
        <w:adjustRightInd w:val="0"/>
        <w:rPr>
          <w:rFonts w:ascii="Times New Roman" w:hAnsi="Times New Roman"/>
          <w:sz w:val="30"/>
          <w:szCs w:val="30"/>
        </w:rPr>
      </w:pPr>
      <w:r w:rsidRPr="001248F7">
        <w:rPr>
          <w:rFonts w:ascii="Times New Roman" w:hAnsi="Times New Roman"/>
          <w:sz w:val="30"/>
          <w:szCs w:val="30"/>
        </w:rPr>
        <w:t>Распределение пострадавших в результате несчастных случаев на производстве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56"/>
        <w:gridCol w:w="1657"/>
        <w:gridCol w:w="1657"/>
        <w:gridCol w:w="1657"/>
      </w:tblGrid>
      <w:tr w:rsidR="001248F7" w:rsidRPr="00BD072F" w:rsidTr="00EF283A">
        <w:tc>
          <w:tcPr>
            <w:tcW w:w="3227" w:type="dxa"/>
            <w:vMerge w:val="restart"/>
          </w:tcPr>
          <w:p w:rsidR="001248F7" w:rsidRPr="00BD072F" w:rsidRDefault="001248F7" w:rsidP="00EF283A">
            <w:pPr>
              <w:spacing w:line="240" w:lineRule="exact"/>
              <w:rPr>
                <w:rFonts w:ascii="Times New Roman" w:hAnsi="Times New Roman"/>
                <w:sz w:val="26"/>
                <w:szCs w:val="26"/>
              </w:rPr>
            </w:pPr>
            <w:r w:rsidRPr="00BD072F">
              <w:rPr>
                <w:rFonts w:ascii="Times New Roman" w:hAnsi="Times New Roman"/>
                <w:sz w:val="26"/>
                <w:szCs w:val="26"/>
              </w:rPr>
              <w:t>Возраст потерпевших</w:t>
            </w:r>
          </w:p>
        </w:tc>
        <w:tc>
          <w:tcPr>
            <w:tcW w:w="3313"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c>
          <w:tcPr>
            <w:tcW w:w="3314"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 xml:space="preserve">/от их общего </w:t>
            </w:r>
            <w:proofErr w:type="spellStart"/>
            <w:r>
              <w:rPr>
                <w:rFonts w:ascii="Times New Roman" w:hAnsi="Times New Roman"/>
                <w:sz w:val="26"/>
                <w:szCs w:val="26"/>
              </w:rPr>
              <w:t>количества,%</w:t>
            </w:r>
            <w:proofErr w:type="spellEnd"/>
          </w:p>
        </w:tc>
      </w:tr>
      <w:tr w:rsidR="001D7425" w:rsidRPr="00BD072F" w:rsidTr="00EF283A">
        <w:trPr>
          <w:trHeight w:val="399"/>
        </w:trPr>
        <w:tc>
          <w:tcPr>
            <w:tcW w:w="3227" w:type="dxa"/>
            <w:vMerge/>
          </w:tcPr>
          <w:p w:rsidR="001D7425" w:rsidRPr="00BD072F" w:rsidRDefault="001D7425" w:rsidP="00EF283A">
            <w:pPr>
              <w:spacing w:line="240" w:lineRule="exact"/>
              <w:rPr>
                <w:rFonts w:ascii="Times New Roman" w:hAnsi="Times New Roman"/>
                <w:sz w:val="26"/>
                <w:szCs w:val="26"/>
              </w:rPr>
            </w:pPr>
          </w:p>
        </w:tc>
        <w:tc>
          <w:tcPr>
            <w:tcW w:w="1656"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r>
      <w:tr w:rsidR="00856C97" w:rsidRPr="00BD072F" w:rsidTr="001248F7">
        <w:trPr>
          <w:trHeight w:val="503"/>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до 18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1/</w:t>
            </w:r>
            <w:r w:rsidR="00710E8D" w:rsidRPr="00BD072F">
              <w:rPr>
                <w:rFonts w:ascii="Times New Roman" w:hAnsi="Times New Roman"/>
                <w:sz w:val="26"/>
                <w:szCs w:val="26"/>
              </w:rPr>
              <w:t>0,9</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18 до 30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376/22,3</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440/21,8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14/12,2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18/12,5</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31 до 40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356/21,1</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425/21,0</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37/25,7</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41 до 50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387/22,9</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462/22,9</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38/26,4</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51 до 60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476/28,2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581/28,8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40/34,8</w:t>
            </w:r>
          </w:p>
        </w:tc>
        <w:tc>
          <w:tcPr>
            <w:tcW w:w="1657" w:type="dxa"/>
            <w:vAlign w:val="center"/>
          </w:tcPr>
          <w:p w:rsidR="00856C97" w:rsidRPr="00BD072F" w:rsidRDefault="00710E8D" w:rsidP="00856C97">
            <w:pPr>
              <w:rPr>
                <w:rFonts w:ascii="Times New Roman" w:hAnsi="Times New Roman"/>
                <w:sz w:val="26"/>
                <w:szCs w:val="26"/>
              </w:rPr>
            </w:pPr>
            <w:r w:rsidRPr="00BD072F">
              <w:rPr>
                <w:rFonts w:ascii="Times New Roman" w:hAnsi="Times New Roman"/>
                <w:sz w:val="26"/>
                <w:szCs w:val="26"/>
              </w:rPr>
              <w:t>47/32,6</w:t>
            </w:r>
          </w:p>
        </w:tc>
      </w:tr>
      <w:tr w:rsidR="00856C97" w:rsidRPr="00B616DD" w:rsidTr="001248F7">
        <w:trPr>
          <w:trHeight w:val="589"/>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старше 60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88/5,2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106/5,2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10/8,7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4/2,8</w:t>
            </w:r>
          </w:p>
        </w:tc>
      </w:tr>
    </w:tbl>
    <w:p w:rsidR="00E905E5" w:rsidRDefault="00E905E5" w:rsidP="00E905E5">
      <w:pPr>
        <w:ind w:firstLine="709"/>
        <w:jc w:val="both"/>
        <w:rPr>
          <w:rFonts w:ascii="Times New Roman" w:hAnsi="Times New Roman"/>
          <w:sz w:val="30"/>
          <w:szCs w:val="30"/>
        </w:rPr>
      </w:pPr>
    </w:p>
    <w:p w:rsidR="00E905E5" w:rsidRPr="00B04067" w:rsidRDefault="00E905E5" w:rsidP="00E905E5">
      <w:pPr>
        <w:ind w:firstLine="709"/>
        <w:jc w:val="both"/>
        <w:rPr>
          <w:rFonts w:ascii="Times New Roman" w:hAnsi="Times New Roman"/>
          <w:sz w:val="30"/>
          <w:szCs w:val="30"/>
        </w:rPr>
      </w:pPr>
      <w:r w:rsidRPr="00B04067">
        <w:rPr>
          <w:rFonts w:ascii="Times New Roman" w:hAnsi="Times New Roman"/>
          <w:sz w:val="30"/>
          <w:szCs w:val="30"/>
        </w:rPr>
        <w:t xml:space="preserve">Анализ </w:t>
      </w:r>
      <w:r w:rsidR="00463636">
        <w:rPr>
          <w:rFonts w:ascii="Times New Roman" w:hAnsi="Times New Roman"/>
          <w:sz w:val="30"/>
          <w:szCs w:val="30"/>
        </w:rPr>
        <w:t xml:space="preserve">производственного травматизма </w:t>
      </w:r>
      <w:r w:rsidRPr="00B04067">
        <w:rPr>
          <w:rFonts w:ascii="Times New Roman" w:hAnsi="Times New Roman"/>
          <w:sz w:val="30"/>
          <w:szCs w:val="30"/>
        </w:rPr>
        <w:t>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травмирования имел стаж работы по специальности менее 1 года.</w:t>
      </w:r>
    </w:p>
    <w:p w:rsidR="006B2BE5" w:rsidRDefault="006B2BE5" w:rsidP="006B2BE5">
      <w:pPr>
        <w:widowControl w:val="0"/>
        <w:autoSpaceDE w:val="0"/>
        <w:autoSpaceDN w:val="0"/>
        <w:adjustRightInd w:val="0"/>
        <w:rPr>
          <w:rFonts w:ascii="Times New Roman" w:hAnsi="Times New Roman"/>
          <w:sz w:val="30"/>
          <w:szCs w:val="30"/>
        </w:rPr>
      </w:pPr>
    </w:p>
    <w:p w:rsidR="001248F7" w:rsidRPr="00C24DF5" w:rsidRDefault="001248F7" w:rsidP="006B2BE5">
      <w:pPr>
        <w:widowControl w:val="0"/>
        <w:autoSpaceDE w:val="0"/>
        <w:autoSpaceDN w:val="0"/>
        <w:adjustRightInd w:val="0"/>
        <w:rPr>
          <w:rFonts w:ascii="Times New Roman" w:hAnsi="Times New Roman"/>
          <w:sz w:val="30"/>
          <w:szCs w:val="30"/>
        </w:rPr>
      </w:pPr>
      <w:r>
        <w:rPr>
          <w:rFonts w:ascii="Times New Roman" w:hAnsi="Times New Roman"/>
          <w:sz w:val="30"/>
          <w:szCs w:val="30"/>
        </w:rPr>
        <w:t>Удельный вес</w:t>
      </w:r>
      <w:r w:rsidRPr="001248F7">
        <w:rPr>
          <w:rFonts w:ascii="Times New Roman" w:hAnsi="Times New Roman"/>
          <w:sz w:val="30"/>
          <w:szCs w:val="30"/>
        </w:rPr>
        <w:t xml:space="preserve"> пострадавших в результате несчастных случаев на </w:t>
      </w:r>
      <w:r w:rsidRPr="00C24DF5">
        <w:rPr>
          <w:rFonts w:ascii="Times New Roman" w:hAnsi="Times New Roman"/>
          <w:sz w:val="30"/>
          <w:szCs w:val="30"/>
        </w:rPr>
        <w:t xml:space="preserve">производстве </w:t>
      </w:r>
      <w:r w:rsidR="00D018ED" w:rsidRPr="00C24DF5">
        <w:rPr>
          <w:rFonts w:ascii="Times New Roman" w:hAnsi="Times New Roman"/>
          <w:sz w:val="30"/>
          <w:szCs w:val="30"/>
        </w:rPr>
        <w:t>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D018ED" w:rsidRPr="00C24DF5" w:rsidTr="00EF283A">
        <w:tc>
          <w:tcPr>
            <w:tcW w:w="0" w:type="auto"/>
            <w:tcBorders>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свыше 20 лет</w:t>
            </w:r>
          </w:p>
        </w:tc>
      </w:tr>
      <w:tr w:rsidR="009F4B54" w:rsidRPr="00C24DF5" w:rsidTr="00C24DF5">
        <w:tc>
          <w:tcPr>
            <w:tcW w:w="1368" w:type="dxa"/>
            <w:vMerge w:val="restart"/>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sz w:val="26"/>
                <w:szCs w:val="26"/>
              </w:rPr>
            </w:pPr>
            <w:r w:rsidRPr="00C24DF5">
              <w:rPr>
                <w:rFonts w:ascii="Times New Roman" w:hAnsi="Times New Roman"/>
                <w:sz w:val="26"/>
                <w:szCs w:val="26"/>
              </w:rPr>
              <w:t>201</w:t>
            </w:r>
            <w:r w:rsidR="00C24DF5" w:rsidRPr="00C24DF5">
              <w:rPr>
                <w:rFonts w:ascii="Times New Roman" w:hAnsi="Times New Roman"/>
                <w:sz w:val="26"/>
                <w:szCs w:val="26"/>
              </w:rPr>
              <w:t>7</w:t>
            </w:r>
            <w:r w:rsidRPr="00C24DF5">
              <w:rPr>
                <w:rFonts w:ascii="Times New Roman" w:hAnsi="Times New Roman"/>
                <w:sz w:val="26"/>
                <w:szCs w:val="26"/>
              </w:rPr>
              <w:t xml:space="preserve"> </w:t>
            </w:r>
          </w:p>
        </w:tc>
        <w:tc>
          <w:tcPr>
            <w:tcW w:w="1365"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29,5</w:t>
            </w:r>
          </w:p>
        </w:tc>
        <w:tc>
          <w:tcPr>
            <w:tcW w:w="1366"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12,8</w:t>
            </w:r>
          </w:p>
        </w:tc>
        <w:tc>
          <w:tcPr>
            <w:tcW w:w="1364"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10,3</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19,2</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8,8</w:t>
            </w:r>
          </w:p>
        </w:tc>
      </w:tr>
      <w:tr w:rsidR="009F4B54" w:rsidRPr="00C24DF5" w:rsidTr="00C24DF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 xml:space="preserve">Всего до 5 лет: </w:t>
            </w:r>
            <w:r w:rsidR="002861A4" w:rsidRPr="00C24DF5">
              <w:rPr>
                <w:rFonts w:ascii="Times New Roman" w:hAnsi="Times New Roman"/>
                <w:b/>
                <w:sz w:val="26"/>
                <w:szCs w:val="26"/>
              </w:rPr>
              <w:t>5</w:t>
            </w:r>
            <w:r w:rsidR="00C24DF5" w:rsidRPr="00C24DF5">
              <w:rPr>
                <w:rFonts w:ascii="Times New Roman" w:hAnsi="Times New Roman"/>
                <w:b/>
                <w:sz w:val="26"/>
                <w:szCs w:val="26"/>
              </w:rPr>
              <w:t>2</w:t>
            </w:r>
            <w:r w:rsidR="00C55214" w:rsidRPr="00C24DF5">
              <w:rPr>
                <w:rFonts w:ascii="Times New Roman" w:hAnsi="Times New Roman"/>
                <w:b/>
                <w:sz w:val="26"/>
                <w:szCs w:val="26"/>
              </w:rPr>
              <w:t>,</w:t>
            </w:r>
            <w:r w:rsidR="00C24DF5" w:rsidRPr="00C24DF5">
              <w:rPr>
                <w:rFonts w:ascii="Times New Roman" w:hAnsi="Times New Roman"/>
                <w:b/>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r>
      <w:tr w:rsidR="00C24DF5" w:rsidRPr="00C24DF5" w:rsidTr="002861A4">
        <w:tc>
          <w:tcPr>
            <w:tcW w:w="1368" w:type="dxa"/>
            <w:vMerge w:val="restart"/>
            <w:tcBorders>
              <w:top w:val="single" w:sz="4" w:space="0" w:color="auto"/>
              <w:left w:val="single" w:sz="4" w:space="0" w:color="auto"/>
              <w:bottom w:val="single" w:sz="4" w:space="0" w:color="auto"/>
              <w:right w:val="single" w:sz="4" w:space="0" w:color="auto"/>
            </w:tcBorders>
            <w:hideMark/>
          </w:tcPr>
          <w:p w:rsidR="00C24DF5" w:rsidRPr="00C24DF5" w:rsidRDefault="00C24DF5" w:rsidP="00C24DF5">
            <w:pPr>
              <w:jc w:val="both"/>
              <w:rPr>
                <w:rFonts w:ascii="Times New Roman" w:hAnsi="Times New Roman"/>
                <w:sz w:val="26"/>
                <w:szCs w:val="26"/>
              </w:rPr>
            </w:pPr>
            <w:r w:rsidRPr="00C24DF5">
              <w:rPr>
                <w:rFonts w:ascii="Times New Roman" w:hAnsi="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8,8</w:t>
            </w:r>
          </w:p>
        </w:tc>
      </w:tr>
      <w:tr w:rsidR="009F4B54" w:rsidRPr="00C24DF5" w:rsidTr="009F4B54">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Всего до 5 лет: 5</w:t>
            </w:r>
            <w:r w:rsidR="00C24DF5" w:rsidRPr="00C24DF5">
              <w:rPr>
                <w:rFonts w:ascii="Times New Roman" w:hAnsi="Times New Roman"/>
                <w:b/>
                <w:sz w:val="26"/>
                <w:szCs w:val="26"/>
              </w:rPr>
              <w:t>3</w:t>
            </w:r>
            <w:r w:rsidRPr="00C24DF5">
              <w:rPr>
                <w:rFonts w:ascii="Times New Roman" w:hAnsi="Times New Roman"/>
                <w:b/>
                <w:sz w:val="26"/>
                <w:szCs w:val="26"/>
              </w:rPr>
              <w:t>,</w:t>
            </w:r>
            <w:r w:rsidR="00C24DF5" w:rsidRPr="00C24DF5">
              <w:rPr>
                <w:rFonts w:ascii="Times New Roman" w:hAnsi="Times New Roman"/>
                <w:b/>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r>
    </w:tbl>
    <w:p w:rsidR="00987782" w:rsidRPr="00C24DF5" w:rsidRDefault="00987782" w:rsidP="00987782">
      <w:pPr>
        <w:ind w:firstLine="708"/>
        <w:jc w:val="both"/>
        <w:rPr>
          <w:rFonts w:ascii="Times New Roman" w:hAnsi="Times New Roman"/>
          <w:spacing w:val="-2"/>
          <w:sz w:val="30"/>
          <w:szCs w:val="30"/>
        </w:rPr>
      </w:pPr>
    </w:p>
    <w:p w:rsidR="00987782" w:rsidRDefault="00987782" w:rsidP="00987782">
      <w:pPr>
        <w:ind w:firstLine="708"/>
        <w:jc w:val="both"/>
        <w:rPr>
          <w:rFonts w:ascii="Times New Roman" w:hAnsi="Times New Roman"/>
          <w:spacing w:val="-2"/>
          <w:sz w:val="30"/>
          <w:szCs w:val="30"/>
        </w:rPr>
      </w:pPr>
      <w:r w:rsidRPr="00C24DF5">
        <w:rPr>
          <w:rFonts w:ascii="Times New Roman" w:hAnsi="Times New Roman"/>
          <w:spacing w:val="-2"/>
          <w:sz w:val="30"/>
          <w:szCs w:val="30"/>
        </w:rPr>
        <w:lastRenderedPageBreak/>
        <w:t>В 201</w:t>
      </w:r>
      <w:r w:rsidR="007B6099" w:rsidRPr="00C24DF5">
        <w:rPr>
          <w:rFonts w:ascii="Times New Roman" w:hAnsi="Times New Roman"/>
          <w:spacing w:val="-2"/>
          <w:sz w:val="30"/>
          <w:szCs w:val="30"/>
        </w:rPr>
        <w:t>8</w:t>
      </w:r>
      <w:r w:rsidRPr="00C24DF5">
        <w:rPr>
          <w:rFonts w:ascii="Times New Roman" w:hAnsi="Times New Roman"/>
          <w:spacing w:val="-2"/>
          <w:sz w:val="30"/>
          <w:szCs w:val="30"/>
        </w:rPr>
        <w:t xml:space="preserve"> году наиболее </w:t>
      </w:r>
      <w:r w:rsidR="00331A05" w:rsidRPr="00C24DF5">
        <w:rPr>
          <w:rFonts w:ascii="Times New Roman" w:hAnsi="Times New Roman"/>
          <w:spacing w:val="-2"/>
          <w:sz w:val="30"/>
          <w:szCs w:val="30"/>
        </w:rPr>
        <w:t>часто получали травмы на производстве</w:t>
      </w:r>
      <w:r w:rsidR="00331A05">
        <w:rPr>
          <w:rFonts w:ascii="Times New Roman" w:hAnsi="Times New Roman"/>
          <w:spacing w:val="-2"/>
          <w:sz w:val="30"/>
          <w:szCs w:val="30"/>
        </w:rPr>
        <w:t xml:space="preserve"> </w:t>
      </w:r>
      <w:r w:rsidRPr="00424069">
        <w:rPr>
          <w:rFonts w:ascii="Times New Roman" w:hAnsi="Times New Roman"/>
          <w:spacing w:val="-2"/>
          <w:sz w:val="30"/>
          <w:szCs w:val="30"/>
        </w:rPr>
        <w:t xml:space="preserve">работники следующих </w:t>
      </w:r>
      <w:r w:rsidR="006B2BE5">
        <w:rPr>
          <w:rFonts w:ascii="Times New Roman" w:hAnsi="Times New Roman"/>
          <w:spacing w:val="-2"/>
          <w:sz w:val="30"/>
          <w:szCs w:val="30"/>
        </w:rPr>
        <w:t>профессий: водители автомобилей</w:t>
      </w:r>
      <w:r w:rsidRPr="00424069">
        <w:rPr>
          <w:rFonts w:ascii="Times New Roman" w:hAnsi="Times New Roman"/>
          <w:spacing w:val="-2"/>
          <w:sz w:val="30"/>
          <w:szCs w:val="30"/>
        </w:rPr>
        <w:t xml:space="preserve"> </w:t>
      </w:r>
      <w:r w:rsidR="006B2BE5" w:rsidRPr="00424069">
        <w:rPr>
          <w:rFonts w:ascii="Times New Roman" w:hAnsi="Times New Roman"/>
          <w:spacing w:val="-2"/>
          <w:sz w:val="30"/>
          <w:szCs w:val="30"/>
        </w:rPr>
        <w:t xml:space="preserve">и </w:t>
      </w:r>
      <w:r w:rsidR="006B2BE5">
        <w:rPr>
          <w:rFonts w:ascii="Times New Roman" w:hAnsi="Times New Roman"/>
          <w:spacing w:val="-2"/>
          <w:sz w:val="30"/>
          <w:szCs w:val="30"/>
        </w:rPr>
        <w:t>слесаря.</w:t>
      </w:r>
    </w:p>
    <w:p w:rsidR="00EB2562" w:rsidRPr="006B2BE5" w:rsidRDefault="00EB2562" w:rsidP="00D018ED">
      <w:pPr>
        <w:rPr>
          <w:rFonts w:ascii="Times New Roman" w:hAnsi="Times New Roman"/>
          <w:spacing w:val="-2"/>
          <w:sz w:val="16"/>
          <w:szCs w:val="16"/>
        </w:rPr>
      </w:pPr>
    </w:p>
    <w:p w:rsidR="00D018ED" w:rsidRPr="00D018ED" w:rsidRDefault="00D018ED" w:rsidP="00D018ED">
      <w:pPr>
        <w:rPr>
          <w:rFonts w:ascii="Times New Roman" w:hAnsi="Times New Roman"/>
          <w:spacing w:val="-2"/>
          <w:sz w:val="30"/>
          <w:szCs w:val="30"/>
        </w:rPr>
      </w:pPr>
      <w:r w:rsidRPr="00D018ED">
        <w:rPr>
          <w:rFonts w:ascii="Times New Roman" w:hAnsi="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943FB3" w:rsidRPr="005D01E1" w:rsidTr="00EF283A">
        <w:trPr>
          <w:trHeight w:val="544"/>
        </w:trPr>
        <w:tc>
          <w:tcPr>
            <w:tcW w:w="5070"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Наименование профессии</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Всего</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Из них погибших</w:t>
            </w:r>
          </w:p>
        </w:tc>
      </w:tr>
      <w:tr w:rsidR="00943FB3" w:rsidRPr="005D01E1" w:rsidTr="00570126">
        <w:tc>
          <w:tcPr>
            <w:tcW w:w="5070" w:type="dxa"/>
          </w:tcPr>
          <w:p w:rsidR="00943FB3" w:rsidRPr="005D01E1" w:rsidRDefault="00943FB3" w:rsidP="00C55214">
            <w:pPr>
              <w:jc w:val="both"/>
              <w:rPr>
                <w:rFonts w:ascii="Times New Roman" w:hAnsi="Times New Roman"/>
                <w:sz w:val="26"/>
                <w:szCs w:val="26"/>
              </w:rPr>
            </w:pPr>
            <w:r w:rsidRPr="005D01E1">
              <w:rPr>
                <w:rFonts w:ascii="Times New Roman" w:hAnsi="Times New Roman"/>
                <w:sz w:val="26"/>
                <w:szCs w:val="26"/>
              </w:rPr>
              <w:t>водител</w:t>
            </w:r>
            <w:r w:rsidR="00C55214" w:rsidRPr="005D01E1">
              <w:rPr>
                <w:rFonts w:ascii="Times New Roman" w:hAnsi="Times New Roman"/>
                <w:sz w:val="26"/>
                <w:szCs w:val="26"/>
              </w:rPr>
              <w:t>ь</w:t>
            </w:r>
            <w:r w:rsidRPr="005D01E1">
              <w:rPr>
                <w:rFonts w:ascii="Times New Roman" w:hAnsi="Times New Roman"/>
                <w:sz w:val="26"/>
                <w:szCs w:val="26"/>
              </w:rPr>
              <w:t xml:space="preserve"> автомобиля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слесарь</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12</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тракторист</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95</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10</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животновод</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подсобный рабочий</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73</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электромонтер</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оператор машинного доения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станочник деревообрабатывающих станков</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44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электрогазосварщик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37</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грузчик (загрузчик сырья)</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2</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уборщик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30</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вальщик леса</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27</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5</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сторож</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25</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каменщик</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24</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повар</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20</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bl>
    <w:p w:rsidR="00F96926" w:rsidRPr="006B2BE5" w:rsidRDefault="00F96926" w:rsidP="00230E30">
      <w:pPr>
        <w:ind w:firstLine="708"/>
        <w:jc w:val="both"/>
        <w:rPr>
          <w:rFonts w:ascii="Times New Roman" w:hAnsi="Times New Roman"/>
          <w:sz w:val="16"/>
          <w:szCs w:val="16"/>
        </w:rPr>
      </w:pPr>
    </w:p>
    <w:p w:rsidR="00230E30" w:rsidRDefault="00230E30" w:rsidP="00CD5B0E">
      <w:pPr>
        <w:ind w:firstLine="709"/>
        <w:jc w:val="both"/>
        <w:rPr>
          <w:rFonts w:ascii="Times New Roman" w:hAnsi="Times New Roman"/>
          <w:sz w:val="30"/>
          <w:szCs w:val="30"/>
        </w:rPr>
      </w:pPr>
      <w:r w:rsidRPr="005D01E1">
        <w:rPr>
          <w:rFonts w:ascii="Times New Roman" w:hAnsi="Times New Roman"/>
          <w:sz w:val="30"/>
          <w:szCs w:val="30"/>
        </w:rPr>
        <w:t xml:space="preserve">Мониторинг производственного травматизма показал, что основными </w:t>
      </w:r>
      <w:r w:rsidR="00887972">
        <w:rPr>
          <w:rFonts w:ascii="Times New Roman" w:hAnsi="Times New Roman"/>
          <w:sz w:val="30"/>
          <w:szCs w:val="30"/>
        </w:rPr>
        <w:t xml:space="preserve">видами </w:t>
      </w:r>
      <w:proofErr w:type="gramStart"/>
      <w:r w:rsidR="00887972">
        <w:rPr>
          <w:rFonts w:ascii="Times New Roman" w:hAnsi="Times New Roman"/>
          <w:sz w:val="30"/>
          <w:szCs w:val="30"/>
        </w:rPr>
        <w:t>происшествий, повлекших</w:t>
      </w:r>
      <w:r w:rsidRPr="005D01E1">
        <w:rPr>
          <w:rFonts w:ascii="Times New Roman" w:hAnsi="Times New Roman"/>
          <w:sz w:val="30"/>
          <w:szCs w:val="30"/>
        </w:rPr>
        <w:t xml:space="preserve"> </w:t>
      </w:r>
      <w:r w:rsidR="00CD5B0E" w:rsidRPr="005D01E1">
        <w:rPr>
          <w:rFonts w:ascii="Times New Roman" w:hAnsi="Times New Roman"/>
          <w:sz w:val="30"/>
          <w:szCs w:val="30"/>
        </w:rPr>
        <w:t>травмировани</w:t>
      </w:r>
      <w:r w:rsidR="00887972">
        <w:rPr>
          <w:rFonts w:ascii="Times New Roman" w:hAnsi="Times New Roman"/>
          <w:sz w:val="30"/>
          <w:szCs w:val="30"/>
        </w:rPr>
        <w:t>е</w:t>
      </w:r>
      <w:r w:rsidRPr="005D01E1">
        <w:rPr>
          <w:rFonts w:ascii="Times New Roman" w:hAnsi="Times New Roman"/>
          <w:sz w:val="30"/>
          <w:szCs w:val="30"/>
        </w:rPr>
        <w:t xml:space="preserve"> на производстве в 201</w:t>
      </w:r>
      <w:r w:rsidR="00CD5B0E" w:rsidRPr="005D01E1">
        <w:rPr>
          <w:rFonts w:ascii="Times New Roman" w:hAnsi="Times New Roman"/>
          <w:sz w:val="30"/>
          <w:szCs w:val="30"/>
        </w:rPr>
        <w:t>8</w:t>
      </w:r>
      <w:r w:rsidRPr="005D01E1">
        <w:rPr>
          <w:rFonts w:ascii="Times New Roman" w:hAnsi="Times New Roman"/>
          <w:sz w:val="30"/>
          <w:szCs w:val="30"/>
        </w:rPr>
        <w:t xml:space="preserve"> году явились</w:t>
      </w:r>
      <w:proofErr w:type="gramEnd"/>
      <w:r w:rsidRPr="005D01E1">
        <w:rPr>
          <w:rFonts w:ascii="Times New Roman" w:hAnsi="Times New Roman"/>
          <w:sz w:val="30"/>
          <w:szCs w:val="30"/>
        </w:rPr>
        <w:t xml:space="preserve"> воздействие движущихся, разлетающихся, вращающихся предметов и деталей, а также </w:t>
      </w:r>
      <w:r w:rsidR="00CD5B0E" w:rsidRPr="005D01E1">
        <w:rPr>
          <w:rFonts w:ascii="Times New Roman" w:hAnsi="Times New Roman"/>
          <w:sz w:val="30"/>
          <w:szCs w:val="30"/>
        </w:rPr>
        <w:t>падение потерпевшего</w:t>
      </w:r>
      <w:r w:rsidRPr="005D01E1">
        <w:rPr>
          <w:rFonts w:ascii="Times New Roman" w:hAnsi="Times New Roman"/>
          <w:sz w:val="30"/>
          <w:szCs w:val="30"/>
        </w:rPr>
        <w:t>.</w:t>
      </w:r>
      <w:r w:rsidR="00CD5B0E" w:rsidRPr="005D01E1">
        <w:rPr>
          <w:rFonts w:ascii="Times New Roman" w:hAnsi="Times New Roman"/>
          <w:sz w:val="30"/>
          <w:szCs w:val="30"/>
        </w:rPr>
        <w:t xml:space="preserve"> </w:t>
      </w:r>
      <w:r w:rsidRPr="005D01E1">
        <w:rPr>
          <w:rFonts w:ascii="Times New Roman" w:hAnsi="Times New Roman"/>
          <w:sz w:val="30"/>
          <w:szCs w:val="30"/>
        </w:rPr>
        <w:t xml:space="preserve">Общее число </w:t>
      </w:r>
      <w:r w:rsidR="007B6099" w:rsidRPr="005D01E1">
        <w:rPr>
          <w:rFonts w:ascii="Times New Roman" w:hAnsi="Times New Roman"/>
          <w:sz w:val="30"/>
          <w:szCs w:val="30"/>
        </w:rPr>
        <w:t xml:space="preserve">травмированных на производстве и </w:t>
      </w:r>
      <w:r w:rsidRPr="005D01E1">
        <w:rPr>
          <w:rFonts w:ascii="Times New Roman" w:hAnsi="Times New Roman"/>
          <w:sz w:val="30"/>
          <w:szCs w:val="30"/>
        </w:rPr>
        <w:t>погибших в 201</w:t>
      </w:r>
      <w:r w:rsidR="007B6099" w:rsidRPr="005D01E1">
        <w:rPr>
          <w:rFonts w:ascii="Times New Roman" w:hAnsi="Times New Roman"/>
          <w:sz w:val="30"/>
          <w:szCs w:val="30"/>
        </w:rPr>
        <w:t>8</w:t>
      </w:r>
      <w:r w:rsidR="002771A1" w:rsidRPr="005D01E1">
        <w:rPr>
          <w:rFonts w:ascii="Times New Roman" w:hAnsi="Times New Roman"/>
          <w:sz w:val="30"/>
          <w:szCs w:val="30"/>
        </w:rPr>
        <w:t xml:space="preserve"> и 2017</w:t>
      </w:r>
      <w:r w:rsidRPr="005D01E1">
        <w:rPr>
          <w:rFonts w:ascii="Times New Roman" w:hAnsi="Times New Roman"/>
          <w:sz w:val="30"/>
          <w:szCs w:val="30"/>
        </w:rPr>
        <w:t xml:space="preserve"> годах в организациях республики</w:t>
      </w:r>
      <w:r w:rsidR="002771A1" w:rsidRPr="005D01E1">
        <w:rPr>
          <w:rFonts w:ascii="Times New Roman" w:hAnsi="Times New Roman"/>
          <w:sz w:val="30"/>
          <w:szCs w:val="30"/>
        </w:rPr>
        <w:t xml:space="preserve"> по основным видам происшествий </w:t>
      </w:r>
      <w:r w:rsidR="00A66476">
        <w:rPr>
          <w:rFonts w:ascii="Times New Roman" w:hAnsi="Times New Roman"/>
          <w:sz w:val="30"/>
          <w:szCs w:val="30"/>
        </w:rPr>
        <w:t>приведено в таблице</w:t>
      </w:r>
      <w:r w:rsidRPr="005D01E1">
        <w:rPr>
          <w:rFonts w:ascii="Times New Roman" w:hAnsi="Times New Roman"/>
          <w:sz w:val="30"/>
          <w:szCs w:val="30"/>
        </w:rPr>
        <w:t>.</w:t>
      </w:r>
    </w:p>
    <w:p w:rsidR="00A66476" w:rsidRPr="006B2BE5" w:rsidRDefault="00A66476" w:rsidP="00CD5B0E">
      <w:pPr>
        <w:ind w:firstLine="709"/>
        <w:jc w:val="both"/>
        <w:rPr>
          <w:rFonts w:ascii="Times New Roman" w:hAnsi="Times New Roman"/>
          <w:sz w:val="16"/>
          <w:szCs w:val="16"/>
        </w:rPr>
      </w:pPr>
    </w:p>
    <w:p w:rsidR="00773E26" w:rsidRPr="005D01E1" w:rsidRDefault="00F4367E" w:rsidP="006B2BE5">
      <w:pPr>
        <w:rPr>
          <w:rFonts w:ascii="Times New Roman" w:hAnsi="Times New Roman"/>
          <w:sz w:val="30"/>
          <w:szCs w:val="30"/>
        </w:rPr>
      </w:pPr>
      <w:r>
        <w:rPr>
          <w:rFonts w:ascii="Times New Roman" w:hAnsi="Times New Roman"/>
          <w:sz w:val="30"/>
          <w:szCs w:val="30"/>
        </w:rPr>
        <w:t>Удельный вес п</w:t>
      </w:r>
      <w:r w:rsidR="00773E26">
        <w:rPr>
          <w:rFonts w:ascii="Times New Roman" w:hAnsi="Times New Roman"/>
          <w:sz w:val="30"/>
          <w:szCs w:val="30"/>
        </w:rPr>
        <w:t>роисшестви</w:t>
      </w:r>
      <w:r>
        <w:rPr>
          <w:rFonts w:ascii="Times New Roman" w:hAnsi="Times New Roman"/>
          <w:sz w:val="30"/>
          <w:szCs w:val="30"/>
        </w:rPr>
        <w:t>й</w:t>
      </w:r>
      <w:r w:rsidR="00773E26">
        <w:rPr>
          <w:rFonts w:ascii="Times New Roman" w:hAnsi="Times New Roman"/>
          <w:sz w:val="30"/>
          <w:szCs w:val="30"/>
        </w:rPr>
        <w:t>, повлекши</w:t>
      </w:r>
      <w:r>
        <w:rPr>
          <w:rFonts w:ascii="Times New Roman" w:hAnsi="Times New Roman"/>
          <w:sz w:val="30"/>
          <w:szCs w:val="30"/>
        </w:rPr>
        <w:t>х</w:t>
      </w:r>
      <w:r w:rsidR="00773E26">
        <w:rPr>
          <w:rFonts w:ascii="Times New Roman" w:hAnsi="Times New Roman"/>
          <w:sz w:val="30"/>
          <w:szCs w:val="30"/>
        </w:rPr>
        <w:t xml:space="preserve"> травмировани</w:t>
      </w:r>
      <w:r>
        <w:rPr>
          <w:rFonts w:ascii="Times New Roman" w:hAnsi="Times New Roman"/>
          <w:sz w:val="30"/>
          <w:szCs w:val="30"/>
        </w:rPr>
        <w:t>е</w:t>
      </w:r>
      <w:r w:rsidR="00773E26">
        <w:rPr>
          <w:rFonts w:ascii="Times New Roman" w:hAnsi="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F4367E" w:rsidP="00EF283A">
            <w:pPr>
              <w:spacing w:line="240" w:lineRule="exact"/>
              <w:rPr>
                <w:rFonts w:ascii="Times New Roman" w:hAnsi="Times New Roman"/>
                <w:sz w:val="26"/>
                <w:szCs w:val="26"/>
              </w:rPr>
            </w:pPr>
            <w:r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proofErr w:type="gramStart"/>
            <w:r>
              <w:rPr>
                <w:rFonts w:ascii="Times New Roman" w:hAnsi="Times New Roman"/>
                <w:sz w:val="26"/>
                <w:szCs w:val="26"/>
              </w:rPr>
              <w:t>травмированных</w:t>
            </w:r>
            <w:proofErr w:type="gramEnd"/>
            <w:r>
              <w:rPr>
                <w:rFonts w:ascii="Times New Roman" w:hAnsi="Times New Roman"/>
                <w:sz w:val="26"/>
                <w:szCs w:val="26"/>
              </w:rPr>
              <w:t>,%</w:t>
            </w:r>
            <w:proofErr w:type="spellEnd"/>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r>
              <w:rPr>
                <w:rFonts w:ascii="Times New Roman" w:hAnsi="Times New Roman"/>
                <w:sz w:val="26"/>
                <w:szCs w:val="26"/>
              </w:rPr>
              <w:t>погибших,%</w:t>
            </w:r>
            <w:proofErr w:type="spellEnd"/>
          </w:p>
        </w:tc>
      </w:tr>
      <w:tr w:rsidR="00930E01" w:rsidRPr="00B616DD" w:rsidTr="00EF283A">
        <w:trPr>
          <w:trHeight w:val="294"/>
        </w:trPr>
        <w:tc>
          <w:tcPr>
            <w:tcW w:w="4786" w:type="dxa"/>
            <w:vMerge/>
          </w:tcPr>
          <w:p w:rsidR="00930E01" w:rsidRPr="005D01E1" w:rsidRDefault="00930E01" w:rsidP="00EF283A">
            <w:pPr>
              <w:spacing w:line="240" w:lineRule="exact"/>
              <w:rPr>
                <w:rFonts w:ascii="Times New Roman" w:hAnsi="Times New Roman"/>
                <w:sz w:val="26"/>
                <w:szCs w:val="26"/>
              </w:rPr>
            </w:pP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r>
      <w:tr w:rsidR="00930E01" w:rsidRPr="00B616DD" w:rsidTr="00570126">
        <w:tc>
          <w:tcPr>
            <w:tcW w:w="4786" w:type="dxa"/>
            <w:vAlign w:val="center"/>
          </w:tcPr>
          <w:p w:rsidR="00930E01" w:rsidRPr="005D01E1" w:rsidRDefault="00930E01" w:rsidP="00570126">
            <w:pPr>
              <w:jc w:val="left"/>
              <w:rPr>
                <w:rFonts w:ascii="Times New Roman" w:hAnsi="Times New Roman"/>
                <w:b/>
                <w:color w:val="000000"/>
                <w:sz w:val="26"/>
                <w:szCs w:val="26"/>
              </w:rPr>
            </w:pPr>
            <w:r w:rsidRPr="005D01E1">
              <w:rPr>
                <w:rFonts w:ascii="Times New Roman" w:hAnsi="Times New Roman"/>
                <w:b/>
                <w:color w:val="000000"/>
                <w:sz w:val="26"/>
                <w:szCs w:val="26"/>
              </w:rPr>
              <w:t>Всего</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w:t>
            </w:r>
            <w:r w:rsidR="00F4367E">
              <w:rPr>
                <w:rFonts w:ascii="Times New Roman" w:hAnsi="Times New Roman"/>
                <w:b/>
                <w:sz w:val="26"/>
                <w:szCs w:val="26"/>
              </w:rPr>
              <w:t>,</w:t>
            </w:r>
            <w:r w:rsidRPr="005D01E1">
              <w:rPr>
                <w:rFonts w:ascii="Times New Roman" w:hAnsi="Times New Roman"/>
                <w:b/>
                <w:sz w:val="26"/>
                <w:szCs w:val="26"/>
              </w:rPr>
              <w:t>0</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29,1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28,8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18,8</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во время передвижения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с высоты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15,3</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22,2</w:t>
            </w:r>
          </w:p>
        </w:tc>
      </w:tr>
    </w:tbl>
    <w:p w:rsidR="00CC1DBC" w:rsidRDefault="00CC1DBC" w:rsidP="00EF283A">
      <w:pPr>
        <w:jc w:val="right"/>
        <w:rPr>
          <w:rFonts w:ascii="Times New Roman" w:hAnsi="Times New Roman"/>
          <w:sz w:val="30"/>
          <w:szCs w:val="30"/>
        </w:rPr>
      </w:pPr>
    </w:p>
    <w:p w:rsidR="004724CC" w:rsidRDefault="00EF283A" w:rsidP="00EF283A">
      <w:pPr>
        <w:jc w:val="right"/>
        <w:rPr>
          <w:rFonts w:ascii="Times New Roman" w:hAnsi="Times New Roman"/>
          <w:sz w:val="30"/>
          <w:szCs w:val="30"/>
        </w:rPr>
      </w:pPr>
      <w:r w:rsidRPr="00EF283A">
        <w:rPr>
          <w:rFonts w:ascii="Times New Roman" w:hAnsi="Times New Roman"/>
          <w:sz w:val="30"/>
          <w:szCs w:val="30"/>
        </w:rPr>
        <w:lastRenderedPageBreak/>
        <w:t>Продолжение таблицы</w:t>
      </w:r>
    </w:p>
    <w:p w:rsidR="00EF283A" w:rsidRPr="00EF283A" w:rsidRDefault="00EF283A" w:rsidP="00EF283A">
      <w:pPr>
        <w:jc w:val="right"/>
        <w:rPr>
          <w:rFonts w:ascii="Times New Roman" w:hAnsi="Times New Roman"/>
          <w:sz w:val="30"/>
          <w:szCs w:val="30"/>
        </w:rPr>
      </w:pPr>
      <w:r w:rsidRPr="00EF283A">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EF283A" w:rsidP="00EF283A">
            <w:pPr>
              <w:spacing w:line="240" w:lineRule="exact"/>
              <w:rPr>
                <w:rFonts w:ascii="Times New Roman" w:hAnsi="Times New Roman"/>
                <w:sz w:val="26"/>
                <w:szCs w:val="26"/>
              </w:rPr>
            </w:pPr>
            <w:r>
              <w:br w:type="page"/>
            </w:r>
            <w:r w:rsidR="00F4367E"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proofErr w:type="gramStart"/>
            <w:r>
              <w:rPr>
                <w:rFonts w:ascii="Times New Roman" w:hAnsi="Times New Roman"/>
                <w:sz w:val="26"/>
                <w:szCs w:val="26"/>
              </w:rPr>
              <w:t>травмированных</w:t>
            </w:r>
            <w:proofErr w:type="gramEnd"/>
            <w:r>
              <w:rPr>
                <w:rFonts w:ascii="Times New Roman" w:hAnsi="Times New Roman"/>
                <w:sz w:val="26"/>
                <w:szCs w:val="26"/>
              </w:rPr>
              <w:t>,%</w:t>
            </w:r>
            <w:proofErr w:type="spellEnd"/>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spellStart"/>
            <w:r>
              <w:rPr>
                <w:rFonts w:ascii="Times New Roman" w:hAnsi="Times New Roman"/>
                <w:sz w:val="26"/>
                <w:szCs w:val="26"/>
              </w:rPr>
              <w:t>погибших,%</w:t>
            </w:r>
            <w:proofErr w:type="spellEnd"/>
          </w:p>
        </w:tc>
      </w:tr>
      <w:tr w:rsidR="00F4367E" w:rsidRPr="00B616DD" w:rsidTr="00EF283A">
        <w:tc>
          <w:tcPr>
            <w:tcW w:w="4786" w:type="dxa"/>
            <w:vMerge/>
          </w:tcPr>
          <w:p w:rsidR="00F4367E" w:rsidRPr="005D01E1" w:rsidRDefault="00F4367E" w:rsidP="00EF283A">
            <w:pPr>
              <w:tabs>
                <w:tab w:val="left" w:pos="426"/>
              </w:tabs>
              <w:ind w:left="142"/>
              <w:rPr>
                <w:rFonts w:ascii="Times New Roman" w:hAnsi="Times New Roman"/>
                <w:color w:val="000000"/>
                <w:sz w:val="26"/>
                <w:szCs w:val="26"/>
              </w:rPr>
            </w:pP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r>
      <w:tr w:rsidR="00F4367E" w:rsidRPr="00B616DD" w:rsidTr="00F4367E">
        <w:trPr>
          <w:trHeight w:val="544"/>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Дорожно-транспортное происшествие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26,4</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Повреждения в результате контакта с представителями флоры и фауны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15"/>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Нанесение травмы другим лицом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экстремальных температур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1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вредных веществ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Pr>
                <w:rFonts w:ascii="Times New Roman" w:hAnsi="Times New Roman"/>
                <w:sz w:val="26"/>
                <w:szCs w:val="26"/>
              </w:rPr>
              <w:t>1,</w:t>
            </w:r>
            <w:r w:rsidRPr="005D01E1">
              <w:rPr>
                <w:rFonts w:ascii="Times New Roman" w:hAnsi="Times New Roman"/>
                <w:sz w:val="26"/>
                <w:szCs w:val="26"/>
              </w:rPr>
              <w:t>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56"/>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Поражение электрическим током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4,2</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 колодцы, ямы, траншеи, емкости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49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Взрыв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6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Пожар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r>
      <w:tr w:rsidR="00F4367E" w:rsidRPr="00B616DD" w:rsidTr="00F4367E">
        <w:trPr>
          <w:trHeight w:val="54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Отравление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57"/>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 xml:space="preserve">Асфиксия </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5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Утопление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73"/>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Стихийные бедствия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53"/>
        </w:trPr>
        <w:tc>
          <w:tcPr>
            <w:tcW w:w="4786" w:type="dxa"/>
            <w:vAlign w:val="center"/>
          </w:tcPr>
          <w:p w:rsidR="00F4367E" w:rsidRPr="005D01E1" w:rsidRDefault="00F4367E" w:rsidP="0074335D">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Прочие</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4</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6</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6,9</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1,2</w:t>
            </w:r>
          </w:p>
        </w:tc>
      </w:tr>
    </w:tbl>
    <w:p w:rsidR="00E905E5" w:rsidRPr="00B616DD" w:rsidRDefault="00E905E5" w:rsidP="006B2BE5">
      <w:pPr>
        <w:jc w:val="both"/>
        <w:rPr>
          <w:rFonts w:ascii="Times New Roman" w:hAnsi="Times New Roman"/>
          <w:sz w:val="26"/>
          <w:szCs w:val="26"/>
          <w:highlight w:val="yellow"/>
        </w:rPr>
      </w:pPr>
    </w:p>
    <w:p w:rsidR="00230E30" w:rsidRPr="00171E98" w:rsidRDefault="00230E30" w:rsidP="00230E30">
      <w:pPr>
        <w:suppressAutoHyphens/>
        <w:ind w:firstLine="720"/>
        <w:jc w:val="both"/>
        <w:rPr>
          <w:rFonts w:ascii="Times New Roman" w:hAnsi="Times New Roman"/>
          <w:sz w:val="30"/>
          <w:szCs w:val="30"/>
        </w:rPr>
      </w:pPr>
      <w:r w:rsidRPr="00E905E5">
        <w:rPr>
          <w:rFonts w:ascii="Times New Roman" w:hAnsi="Times New Roman"/>
          <w:sz w:val="30"/>
          <w:szCs w:val="30"/>
        </w:rPr>
        <w:t xml:space="preserve">Анализ завершенных расследований несчастных случаев на производстве в организациях республики </w:t>
      </w:r>
      <w:r w:rsidR="00E905E5" w:rsidRPr="00E905E5">
        <w:rPr>
          <w:rFonts w:ascii="Times New Roman" w:hAnsi="Times New Roman"/>
          <w:sz w:val="30"/>
          <w:szCs w:val="30"/>
        </w:rPr>
        <w:t>с</w:t>
      </w:r>
      <w:r w:rsidR="00C55214" w:rsidRPr="00E905E5">
        <w:rPr>
          <w:rFonts w:ascii="Times New Roman" w:hAnsi="Times New Roman"/>
          <w:sz w:val="30"/>
          <w:szCs w:val="30"/>
        </w:rPr>
        <w:t>видетельствует</w:t>
      </w:r>
      <w:r w:rsidR="0013508B" w:rsidRPr="00E905E5">
        <w:rPr>
          <w:rFonts w:ascii="Times New Roman" w:hAnsi="Times New Roman"/>
          <w:sz w:val="30"/>
          <w:szCs w:val="30"/>
        </w:rPr>
        <w:t>, что большинство подобных происшествий обусловлено неисполнением работодателями и (или) самими работающими требований охраны труд</w:t>
      </w:r>
      <w:r w:rsidR="00FB7C08" w:rsidRPr="00E905E5">
        <w:rPr>
          <w:rFonts w:ascii="Times New Roman" w:hAnsi="Times New Roman"/>
          <w:sz w:val="30"/>
          <w:szCs w:val="30"/>
        </w:rPr>
        <w:t>, причем это характерно для организаций всех форм собственности</w:t>
      </w:r>
      <w:r w:rsidR="004B3799">
        <w:rPr>
          <w:rFonts w:ascii="Times New Roman" w:hAnsi="Times New Roman"/>
          <w:sz w:val="30"/>
          <w:szCs w:val="30"/>
        </w:rPr>
        <w:t>.</w:t>
      </w:r>
    </w:p>
    <w:p w:rsidR="0015706E" w:rsidRDefault="006B2BE5" w:rsidP="00230E30">
      <w:pPr>
        <w:suppressAutoHyphens/>
        <w:ind w:firstLine="720"/>
        <w:jc w:val="both"/>
        <w:rPr>
          <w:rFonts w:ascii="Times New Roman" w:hAnsi="Times New Roman"/>
          <w:noProof/>
          <w:sz w:val="30"/>
          <w:szCs w:val="30"/>
          <w:lang w:eastAsia="ru-RU"/>
        </w:rPr>
      </w:pPr>
      <w:r w:rsidRPr="00784881">
        <w:rPr>
          <w:rFonts w:ascii="Times New Roman" w:hAnsi="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noProof/>
          <w:sz w:val="30"/>
          <w:szCs w:val="30"/>
          <w:lang w:eastAsia="ru-RU"/>
        </w:rPr>
        <w:t>,</w:t>
      </w:r>
      <w:r w:rsidRPr="00784881">
        <w:rPr>
          <w:rFonts w:ascii="Times New Roman" w:hAnsi="Times New Roman"/>
          <w:noProof/>
          <w:sz w:val="30"/>
          <w:szCs w:val="30"/>
          <w:lang w:eastAsia="ru-RU"/>
        </w:rPr>
        <w:t xml:space="preserve"> подолжает оставаться значительн</w:t>
      </w:r>
      <w:r>
        <w:rPr>
          <w:rFonts w:ascii="Times New Roman" w:hAnsi="Times New Roman"/>
          <w:noProof/>
          <w:sz w:val="30"/>
          <w:szCs w:val="30"/>
          <w:lang w:eastAsia="ru-RU"/>
        </w:rPr>
        <w:t>ым.</w:t>
      </w:r>
    </w:p>
    <w:p w:rsidR="006B2BE5" w:rsidRDefault="006B2BE5" w:rsidP="006B2BE5">
      <w:pPr>
        <w:ind w:firstLine="720"/>
        <w:jc w:val="both"/>
        <w:rPr>
          <w:rFonts w:ascii="Times New Roman" w:hAnsi="Times New Roman"/>
          <w:sz w:val="30"/>
          <w:szCs w:val="30"/>
        </w:rPr>
      </w:pPr>
      <w:proofErr w:type="gramStart"/>
      <w:r w:rsidRPr="006725C9">
        <w:rPr>
          <w:rFonts w:ascii="Times New Roman" w:hAnsi="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w:t>
      </w:r>
      <w:r w:rsidRPr="006725C9">
        <w:rPr>
          <w:rFonts w:ascii="Times New Roman" w:hAnsi="Times New Roman"/>
          <w:sz w:val="30"/>
          <w:szCs w:val="30"/>
        </w:rPr>
        <w:lastRenderedPageBreak/>
        <w:t>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sz w:val="30"/>
          <w:szCs w:val="30"/>
        </w:rPr>
        <w:t xml:space="preserve"> и производственной дисциплины.</w:t>
      </w:r>
      <w:proofErr w:type="gramEnd"/>
    </w:p>
    <w:p w:rsidR="006B2BE5" w:rsidRDefault="006B2BE5" w:rsidP="006B2BE5">
      <w:pPr>
        <w:ind w:firstLine="720"/>
        <w:jc w:val="both"/>
        <w:rPr>
          <w:rFonts w:ascii="Times New Roman" w:hAnsi="Times New Roman"/>
          <w:sz w:val="30"/>
          <w:szCs w:val="30"/>
        </w:rPr>
      </w:pPr>
    </w:p>
    <w:p w:rsidR="004724CC" w:rsidRPr="00171E98" w:rsidRDefault="00395ED1" w:rsidP="00395ED1">
      <w:pPr>
        <w:suppressAutoHyphens/>
        <w:spacing w:after="240"/>
        <w:ind w:firstLine="720"/>
        <w:rPr>
          <w:rFonts w:ascii="Times New Roman" w:hAnsi="Times New Roman"/>
          <w:noProof/>
          <w:sz w:val="30"/>
          <w:szCs w:val="30"/>
          <w:lang w:eastAsia="ru-RU"/>
        </w:rPr>
      </w:pPr>
      <w:r>
        <w:rPr>
          <w:rFonts w:ascii="Times New Roman" w:hAnsi="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15706E" w:rsidRPr="00B616DD" w:rsidTr="002B73D6">
        <w:tc>
          <w:tcPr>
            <w:tcW w:w="2235" w:type="dxa"/>
            <w:vMerge w:val="restart"/>
          </w:tcPr>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tc>
        <w:tc>
          <w:tcPr>
            <w:tcW w:w="1559" w:type="dxa"/>
            <w:vMerge w:val="restart"/>
            <w:textDirection w:val="btLr"/>
            <w:vAlign w:val="center"/>
          </w:tcPr>
          <w:p w:rsidR="0015706E" w:rsidRPr="00817126" w:rsidRDefault="00395ED1" w:rsidP="00395ED1">
            <w:pPr>
              <w:suppressAutoHyphens/>
              <w:ind w:left="113" w:right="113"/>
              <w:rPr>
                <w:rFonts w:ascii="Times New Roman" w:hAnsi="Times New Roman"/>
                <w:noProof/>
                <w:sz w:val="26"/>
                <w:szCs w:val="26"/>
                <w:lang w:eastAsia="ru-RU"/>
              </w:rPr>
            </w:pPr>
            <w:r>
              <w:rPr>
                <w:rFonts w:ascii="Times New Roman" w:hAnsi="Times New Roman"/>
                <w:noProof/>
                <w:sz w:val="26"/>
                <w:szCs w:val="26"/>
                <w:lang w:eastAsia="ru-RU"/>
              </w:rPr>
              <w:t>Травматизм на производстве</w:t>
            </w:r>
          </w:p>
        </w:tc>
        <w:tc>
          <w:tcPr>
            <w:tcW w:w="3023"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2017 г.</w:t>
            </w:r>
          </w:p>
        </w:tc>
        <w:tc>
          <w:tcPr>
            <w:tcW w:w="3026"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2018 г.</w:t>
            </w:r>
          </w:p>
        </w:tc>
      </w:tr>
      <w:tr w:rsidR="00C55214" w:rsidRPr="00B616DD" w:rsidTr="007A5248">
        <w:trPr>
          <w:trHeight w:val="3594"/>
        </w:trPr>
        <w:tc>
          <w:tcPr>
            <w:tcW w:w="2235" w:type="dxa"/>
            <w:vMerge/>
          </w:tcPr>
          <w:p w:rsidR="00C55214" w:rsidRPr="00817126" w:rsidRDefault="00C55214" w:rsidP="003250D7">
            <w:pPr>
              <w:suppressAutoHyphens/>
              <w:jc w:val="both"/>
              <w:rPr>
                <w:rFonts w:ascii="Times New Roman" w:hAnsi="Times New Roman"/>
                <w:noProof/>
                <w:sz w:val="26"/>
                <w:szCs w:val="26"/>
                <w:lang w:eastAsia="ru-RU"/>
              </w:rPr>
            </w:pPr>
          </w:p>
        </w:tc>
        <w:tc>
          <w:tcPr>
            <w:tcW w:w="1559" w:type="dxa"/>
            <w:vMerge/>
          </w:tcPr>
          <w:p w:rsidR="00C55214" w:rsidRPr="00817126" w:rsidRDefault="00C55214" w:rsidP="003250D7">
            <w:pPr>
              <w:suppressAutoHyphens/>
              <w:jc w:val="both"/>
              <w:rPr>
                <w:rFonts w:ascii="Times New Roman" w:hAnsi="Times New Roman"/>
                <w:noProof/>
                <w:sz w:val="26"/>
                <w:szCs w:val="26"/>
                <w:lang w:eastAsia="ru-RU"/>
              </w:rPr>
            </w:pP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работодателя</w:t>
            </w: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потерпевешего</w:t>
            </w:r>
          </w:p>
        </w:tc>
        <w:tc>
          <w:tcPr>
            <w:tcW w:w="756"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Прочие</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работодателя</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потерпевешего</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Прочие</w:t>
            </w:r>
          </w:p>
        </w:tc>
      </w:tr>
      <w:tr w:rsidR="0015706E" w:rsidRPr="00B616DD" w:rsidTr="007A5248">
        <w:tc>
          <w:tcPr>
            <w:tcW w:w="2235" w:type="dxa"/>
            <w:vMerge w:val="restart"/>
            <w:vAlign w:val="center"/>
          </w:tcPr>
          <w:p w:rsidR="0015706E" w:rsidRPr="00817126" w:rsidRDefault="0015706E" w:rsidP="007A5248">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Республика Беларусь</w:t>
            </w: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общий</w:t>
            </w:r>
          </w:p>
        </w:tc>
        <w:tc>
          <w:tcPr>
            <w:tcW w:w="755"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18,</w:t>
            </w:r>
            <w:r w:rsidR="003410BE" w:rsidRPr="003410BE">
              <w:rPr>
                <w:rFonts w:ascii="Times New Roman" w:hAnsi="Times New Roman"/>
                <w:b/>
                <w:noProof/>
                <w:sz w:val="26"/>
                <w:szCs w:val="26"/>
                <w:lang w:eastAsia="ru-RU"/>
              </w:rPr>
              <w:t>7</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17,1</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46,4</w:t>
            </w:r>
          </w:p>
        </w:tc>
        <w:tc>
          <w:tcPr>
            <w:tcW w:w="756"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w:t>
            </w:r>
            <w:r w:rsidR="003410BE" w:rsidRPr="003410BE">
              <w:rPr>
                <w:rFonts w:ascii="Times New Roman" w:hAnsi="Times New Roman"/>
                <w:b/>
                <w:noProof/>
                <w:sz w:val="26"/>
                <w:szCs w:val="26"/>
                <w:lang w:eastAsia="ru-RU"/>
              </w:rPr>
              <w:t>8</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20,4</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13,6</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42,9</w:t>
            </w:r>
          </w:p>
        </w:tc>
        <w:tc>
          <w:tcPr>
            <w:tcW w:w="757"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w:t>
            </w:r>
            <w:r w:rsidR="003410BE" w:rsidRPr="003410BE">
              <w:rPr>
                <w:rFonts w:ascii="Times New Roman" w:hAnsi="Times New Roman"/>
                <w:b/>
                <w:noProof/>
                <w:sz w:val="26"/>
                <w:szCs w:val="26"/>
                <w:lang w:eastAsia="ru-RU"/>
              </w:rPr>
              <w:t>1</w:t>
            </w:r>
          </w:p>
        </w:tc>
      </w:tr>
      <w:tr w:rsidR="0015706E" w:rsidRPr="00B616DD" w:rsidTr="002B73D6">
        <w:tc>
          <w:tcPr>
            <w:tcW w:w="2235" w:type="dxa"/>
            <w:vMerge/>
          </w:tcPr>
          <w:p w:rsidR="0015706E" w:rsidRPr="00817126" w:rsidRDefault="0015706E" w:rsidP="002B73D6">
            <w:pPr>
              <w:suppressAutoHyphens/>
              <w:spacing w:line="240" w:lineRule="exact"/>
              <w:ind w:left="284"/>
              <w:jc w:val="both"/>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смертель-ный</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23,8</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38,8</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21,3</w:t>
            </w:r>
          </w:p>
        </w:tc>
        <w:tc>
          <w:tcPr>
            <w:tcW w:w="756"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16,1</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25,3</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29,5</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16,8</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28,4</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республиканской формы собственности </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14,6</w:t>
            </w:r>
          </w:p>
        </w:tc>
        <w:tc>
          <w:tcPr>
            <w:tcW w:w="755"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19,</w:t>
            </w:r>
            <w:r w:rsidR="003410BE" w:rsidRPr="003410BE">
              <w:rPr>
                <w:rFonts w:ascii="Times New Roman" w:hAnsi="Times New Roman"/>
                <w:noProof/>
                <w:sz w:val="26"/>
                <w:szCs w:val="26"/>
                <w:lang w:eastAsia="ru-RU"/>
              </w:rPr>
              <w:t>8</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49,3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16,</w:t>
            </w:r>
            <w:r w:rsidR="003410BE" w:rsidRPr="003410BE">
              <w:rPr>
                <w:rFonts w:ascii="Times New Roman" w:hAnsi="Times New Roman"/>
                <w:noProof/>
                <w:sz w:val="26"/>
                <w:szCs w:val="26"/>
                <w:lang w:eastAsia="ru-RU"/>
              </w:rPr>
              <w:t>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w:t>
            </w:r>
            <w:r w:rsidR="003410BE" w:rsidRPr="003410BE">
              <w:rPr>
                <w:rFonts w:ascii="Times New Roman" w:hAnsi="Times New Roman"/>
                <w:noProof/>
                <w:sz w:val="26"/>
                <w:szCs w:val="26"/>
                <w:lang w:eastAsia="ru-RU"/>
              </w:rPr>
              <w:t>9</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47,3</w:t>
            </w:r>
          </w:p>
        </w:tc>
        <w:tc>
          <w:tcPr>
            <w:tcW w:w="756"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21,1</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15,7</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30</w:t>
            </w:r>
            <w:r w:rsidR="0015706E" w:rsidRPr="006E3ABD">
              <w:rPr>
                <w:rFonts w:ascii="Times New Roman" w:hAnsi="Times New Roman"/>
                <w:noProof/>
                <w:sz w:val="26"/>
                <w:szCs w:val="26"/>
                <w:lang w:eastAsia="ru-RU"/>
              </w:rPr>
              <w:t>,0</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w:t>
            </w:r>
            <w:r w:rsidR="0015706E" w:rsidRPr="006E3ABD">
              <w:rPr>
                <w:rFonts w:ascii="Times New Roman" w:hAnsi="Times New Roman"/>
                <w:noProof/>
                <w:sz w:val="26"/>
                <w:szCs w:val="26"/>
                <w:lang w:eastAsia="ru-RU"/>
              </w:rPr>
              <w:t>,0</w:t>
            </w:r>
          </w:p>
        </w:tc>
        <w:tc>
          <w:tcPr>
            <w:tcW w:w="757"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w:t>
            </w:r>
            <w:r w:rsidR="0015706E" w:rsidRPr="006E3ABD">
              <w:rPr>
                <w:rFonts w:ascii="Times New Roman" w:hAnsi="Times New Roman"/>
                <w:noProof/>
                <w:sz w:val="26"/>
                <w:szCs w:val="26"/>
                <w:lang w:eastAsia="ru-RU"/>
              </w:rPr>
              <w:t>5,0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25,0</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32,1</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14,3</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28,6</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организации коммунальной формы собственности</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20,7</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14,5</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43,3</w:t>
            </w:r>
          </w:p>
        </w:tc>
        <w:tc>
          <w:tcPr>
            <w:tcW w:w="756" w:type="dxa"/>
            <w:vAlign w:val="center"/>
          </w:tcPr>
          <w:p w:rsidR="0015706E"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21,</w:t>
            </w:r>
            <w:r w:rsidR="006E3ABD" w:rsidRPr="006E3ABD">
              <w:rPr>
                <w:rFonts w:ascii="Times New Roman" w:hAnsi="Times New Roman"/>
                <w:noProof/>
                <w:sz w:val="26"/>
                <w:szCs w:val="26"/>
                <w:lang w:eastAsia="ru-RU"/>
              </w:rPr>
              <w:t>5</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20,4</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11,7</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17,6</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44,1</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23,5</w:t>
            </w:r>
          </w:p>
        </w:tc>
        <w:tc>
          <w:tcPr>
            <w:tcW w:w="756" w:type="dxa"/>
            <w:vAlign w:val="center"/>
          </w:tcPr>
          <w:p w:rsidR="0015706E" w:rsidRPr="006E3ABD" w:rsidRDefault="00D802FA" w:rsidP="003250D7">
            <w:pPr>
              <w:suppressAutoHyphens/>
              <w:rPr>
                <w:rFonts w:ascii="Times New Roman" w:hAnsi="Times New Roman"/>
                <w:noProof/>
                <w:sz w:val="26"/>
                <w:szCs w:val="26"/>
                <w:lang w:eastAsia="ru-RU"/>
              </w:rPr>
            </w:pPr>
            <w:r>
              <w:rPr>
                <w:rFonts w:ascii="Times New Roman" w:hAnsi="Times New Roman"/>
                <w:noProof/>
                <w:sz w:val="26"/>
                <w:szCs w:val="26"/>
                <w:lang w:eastAsia="ru-RU"/>
              </w:rPr>
              <w:t>14,</w:t>
            </w:r>
            <w:r w:rsidR="006E3ABD" w:rsidRPr="006E3ABD">
              <w:rPr>
                <w:rFonts w:ascii="Times New Roman" w:hAnsi="Times New Roman"/>
                <w:noProof/>
                <w:sz w:val="26"/>
                <w:szCs w:val="26"/>
                <w:lang w:eastAsia="ru-RU"/>
              </w:rPr>
              <w:t>8</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22,5</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35,0</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27,5</w:t>
            </w:r>
          </w:p>
        </w:tc>
      </w:tr>
      <w:tr w:rsidR="0013508B" w:rsidRPr="00B616DD" w:rsidTr="002B73D6">
        <w:tc>
          <w:tcPr>
            <w:tcW w:w="2235" w:type="dxa"/>
            <w:vMerge w:val="restart"/>
          </w:tcPr>
          <w:p w:rsidR="0013508B" w:rsidRPr="00817126" w:rsidRDefault="0013508B"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частной формы собственности </w:t>
            </w: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общий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17,3</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47,</w:t>
            </w:r>
            <w:r w:rsidR="006E3ABD" w:rsidRPr="006E3ABD">
              <w:rPr>
                <w:rFonts w:ascii="Times New Roman" w:hAnsi="Times New Roman"/>
                <w:noProof/>
                <w:sz w:val="26"/>
                <w:szCs w:val="26"/>
                <w:lang w:eastAsia="ru-RU"/>
              </w:rPr>
              <w:t>3</w:t>
            </w:r>
          </w:p>
        </w:tc>
        <w:tc>
          <w:tcPr>
            <w:tcW w:w="756"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24,9</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13,9</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41,3</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19,9</w:t>
            </w:r>
          </w:p>
        </w:tc>
      </w:tr>
      <w:tr w:rsidR="0013508B" w:rsidRPr="00B616DD" w:rsidTr="002B73D6">
        <w:tc>
          <w:tcPr>
            <w:tcW w:w="2235" w:type="dxa"/>
            <w:vMerge/>
          </w:tcPr>
          <w:p w:rsidR="0013508B" w:rsidRPr="00817126" w:rsidRDefault="0013508B" w:rsidP="002B73D6">
            <w:pPr>
              <w:suppressAutoHyphens/>
              <w:spacing w:line="240" w:lineRule="exact"/>
              <w:jc w:val="both"/>
              <w:rPr>
                <w:rFonts w:ascii="Times New Roman" w:hAnsi="Times New Roman"/>
                <w:noProof/>
                <w:sz w:val="26"/>
                <w:szCs w:val="26"/>
                <w:lang w:eastAsia="ru-RU"/>
              </w:rPr>
            </w:pP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смертель-ный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34,6</w:t>
            </w:r>
          </w:p>
        </w:tc>
        <w:tc>
          <w:tcPr>
            <w:tcW w:w="757"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23,1</w:t>
            </w:r>
          </w:p>
        </w:tc>
        <w:tc>
          <w:tcPr>
            <w:tcW w:w="756"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15,4</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29,6</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18,</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22,2</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w:t>
            </w:r>
            <w:r w:rsidR="006E3ABD" w:rsidRPr="006E3ABD">
              <w:rPr>
                <w:rFonts w:ascii="Times New Roman" w:hAnsi="Times New Roman"/>
                <w:noProof/>
                <w:sz w:val="26"/>
                <w:szCs w:val="26"/>
                <w:lang w:eastAsia="ru-RU"/>
              </w:rPr>
              <w:t>7</w:t>
            </w:r>
          </w:p>
        </w:tc>
      </w:tr>
    </w:tbl>
    <w:p w:rsidR="00581BA9" w:rsidRPr="00B616DD" w:rsidRDefault="00581BA9" w:rsidP="00230E30">
      <w:pPr>
        <w:suppressAutoHyphens/>
        <w:ind w:firstLine="720"/>
        <w:jc w:val="both"/>
        <w:rPr>
          <w:rFonts w:ascii="Times New Roman" w:hAnsi="Times New Roman"/>
          <w:noProof/>
          <w:sz w:val="30"/>
          <w:szCs w:val="30"/>
          <w:highlight w:val="yellow"/>
          <w:lang w:eastAsia="ru-RU"/>
        </w:rPr>
      </w:pPr>
    </w:p>
    <w:p w:rsidR="004B3799" w:rsidRDefault="00230E30" w:rsidP="004B3799">
      <w:pPr>
        <w:ind w:firstLine="720"/>
        <w:jc w:val="both"/>
        <w:rPr>
          <w:rFonts w:ascii="Times New Roman" w:hAnsi="Times New Roman"/>
          <w:sz w:val="30"/>
          <w:szCs w:val="30"/>
        </w:rPr>
      </w:pPr>
      <w:r w:rsidRPr="00E905E5">
        <w:rPr>
          <w:rFonts w:ascii="Times New Roman" w:hAnsi="Times New Roman"/>
          <w:sz w:val="30"/>
          <w:szCs w:val="30"/>
        </w:rPr>
        <w:t xml:space="preserve">Детализация причин производственного травматизма свидетельствует о том, что </w:t>
      </w:r>
      <w:r w:rsidR="009E5960" w:rsidRPr="00E905E5">
        <w:rPr>
          <w:rFonts w:ascii="Times New Roman" w:hAnsi="Times New Roman"/>
          <w:sz w:val="30"/>
          <w:szCs w:val="30"/>
        </w:rPr>
        <w:t>в 2018 году по сравнению с 20</w:t>
      </w:r>
      <w:r w:rsidR="00773918" w:rsidRPr="00E905E5">
        <w:rPr>
          <w:rFonts w:ascii="Times New Roman" w:hAnsi="Times New Roman"/>
          <w:sz w:val="30"/>
          <w:szCs w:val="30"/>
        </w:rPr>
        <w:t>1</w:t>
      </w:r>
      <w:r w:rsidR="009E5960" w:rsidRPr="00E905E5">
        <w:rPr>
          <w:rFonts w:ascii="Times New Roman" w:hAnsi="Times New Roman"/>
          <w:sz w:val="30"/>
          <w:szCs w:val="30"/>
        </w:rPr>
        <w:t xml:space="preserve">7 годом </w:t>
      </w:r>
      <w:r w:rsidRPr="00E905E5">
        <w:rPr>
          <w:rFonts w:ascii="Times New Roman" w:hAnsi="Times New Roman"/>
          <w:sz w:val="30"/>
          <w:szCs w:val="30"/>
        </w:rPr>
        <w:t xml:space="preserve">они по своему характеру </w:t>
      </w:r>
      <w:r w:rsidR="009E5960" w:rsidRPr="00E905E5">
        <w:rPr>
          <w:rFonts w:ascii="Times New Roman" w:hAnsi="Times New Roman"/>
          <w:sz w:val="30"/>
          <w:szCs w:val="30"/>
        </w:rPr>
        <w:t xml:space="preserve">существенно </w:t>
      </w:r>
      <w:r w:rsidRPr="00E905E5">
        <w:rPr>
          <w:rFonts w:ascii="Times New Roman" w:hAnsi="Times New Roman"/>
          <w:sz w:val="30"/>
          <w:szCs w:val="30"/>
        </w:rPr>
        <w:t xml:space="preserve">не изменились. </w:t>
      </w:r>
      <w:r w:rsidR="00FB7C08" w:rsidRPr="00E905E5">
        <w:rPr>
          <w:rFonts w:ascii="Times New Roman" w:hAnsi="Times New Roman"/>
          <w:sz w:val="30"/>
          <w:szCs w:val="30"/>
        </w:rPr>
        <w:t xml:space="preserve">Преобладающими по </w:t>
      </w:r>
      <w:proofErr w:type="gramStart"/>
      <w:r w:rsidR="00FB7C08" w:rsidRPr="00E905E5">
        <w:rPr>
          <w:rFonts w:ascii="Times New Roman" w:hAnsi="Times New Roman"/>
          <w:sz w:val="30"/>
          <w:szCs w:val="30"/>
        </w:rPr>
        <w:t>прежнему</w:t>
      </w:r>
      <w:proofErr w:type="gramEnd"/>
      <w:r w:rsidR="00FB7C08" w:rsidRPr="00E905E5">
        <w:rPr>
          <w:rFonts w:ascii="Times New Roman" w:hAnsi="Times New Roman"/>
          <w:sz w:val="30"/>
          <w:szCs w:val="30"/>
        </w:rPr>
        <w:t xml:space="preserve">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F34053" w:rsidRPr="00453A49" w:rsidRDefault="00F34053" w:rsidP="00F34053">
      <w:pPr>
        <w:spacing w:after="240"/>
        <w:ind w:firstLine="720"/>
        <w:rPr>
          <w:rFonts w:ascii="Times New Roman" w:hAnsi="Times New Roman"/>
          <w:sz w:val="30"/>
          <w:szCs w:val="30"/>
        </w:rPr>
      </w:pPr>
      <w:r>
        <w:rPr>
          <w:rFonts w:ascii="Times New Roman" w:hAnsi="Times New Roman"/>
          <w:sz w:val="30"/>
          <w:szCs w:val="30"/>
        </w:rPr>
        <w:lastRenderedPageBreak/>
        <w:t>Причины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090"/>
        <w:gridCol w:w="1090"/>
        <w:gridCol w:w="1050"/>
        <w:gridCol w:w="1050"/>
      </w:tblGrid>
      <w:tr w:rsidR="00F34053" w:rsidRPr="00453A49" w:rsidTr="007A5248">
        <w:tc>
          <w:tcPr>
            <w:tcW w:w="5574" w:type="dxa"/>
            <w:vMerge w:val="restart"/>
          </w:tcPr>
          <w:p w:rsidR="00F34053" w:rsidRPr="00453A49" w:rsidRDefault="00F34053" w:rsidP="007A5248">
            <w:pPr>
              <w:rPr>
                <w:rFonts w:ascii="Times New Roman" w:hAnsi="Times New Roman"/>
                <w:sz w:val="26"/>
                <w:szCs w:val="26"/>
              </w:rPr>
            </w:pPr>
            <w:r w:rsidRPr="00453A49">
              <w:rPr>
                <w:rFonts w:ascii="Times New Roman" w:hAnsi="Times New Roman"/>
                <w:sz w:val="26"/>
                <w:szCs w:val="26"/>
              </w:rPr>
              <w:t>Наименование причины</w:t>
            </w:r>
          </w:p>
        </w:tc>
        <w:tc>
          <w:tcPr>
            <w:tcW w:w="218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причин </w:t>
            </w:r>
            <w:proofErr w:type="spellStart"/>
            <w:r>
              <w:rPr>
                <w:rFonts w:ascii="Times New Roman" w:hAnsi="Times New Roman"/>
                <w:sz w:val="26"/>
                <w:szCs w:val="26"/>
              </w:rPr>
              <w:t>травмирования,%</w:t>
            </w:r>
            <w:proofErr w:type="spellEnd"/>
          </w:p>
        </w:tc>
        <w:tc>
          <w:tcPr>
            <w:tcW w:w="210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причин </w:t>
            </w:r>
            <w:proofErr w:type="spellStart"/>
            <w:r>
              <w:rPr>
                <w:rFonts w:ascii="Times New Roman" w:hAnsi="Times New Roman"/>
                <w:sz w:val="26"/>
                <w:szCs w:val="26"/>
              </w:rPr>
              <w:t>гибели,%</w:t>
            </w:r>
            <w:proofErr w:type="spellEnd"/>
          </w:p>
        </w:tc>
      </w:tr>
      <w:tr w:rsidR="00D32E08" w:rsidRPr="00453A49" w:rsidTr="007A5248">
        <w:tc>
          <w:tcPr>
            <w:tcW w:w="5574" w:type="dxa"/>
            <w:vMerge/>
          </w:tcPr>
          <w:p w:rsidR="00D32E08" w:rsidRPr="00453A49" w:rsidRDefault="00D32E08" w:rsidP="007A5248">
            <w:pPr>
              <w:rPr>
                <w:rFonts w:ascii="Times New Roman" w:hAnsi="Times New Roman"/>
                <w:sz w:val="26"/>
                <w:szCs w:val="26"/>
              </w:rPr>
            </w:pP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r>
      <w:tr w:rsidR="00F34053" w:rsidRPr="00B616DD" w:rsidTr="00F34053">
        <w:tc>
          <w:tcPr>
            <w:tcW w:w="5574" w:type="dxa"/>
            <w:vAlign w:val="center"/>
          </w:tcPr>
          <w:p w:rsidR="00F34053" w:rsidRPr="00453A49" w:rsidRDefault="00F34053" w:rsidP="00FA21AD">
            <w:pPr>
              <w:spacing w:line="260" w:lineRule="exact"/>
              <w:jc w:val="left"/>
              <w:rPr>
                <w:rFonts w:ascii="Times New Roman" w:hAnsi="Times New Roman"/>
                <w:sz w:val="26"/>
                <w:szCs w:val="26"/>
              </w:rPr>
            </w:pPr>
            <w:r w:rsidRPr="00453A49">
              <w:rPr>
                <w:rFonts w:ascii="Times New Roman" w:hAnsi="Times New Roman"/>
                <w:sz w:val="26"/>
                <w:szCs w:val="26"/>
              </w:rPr>
              <w:t>Нарушение потерпевшим трудовой дисциплины, требований нормативных правовых актов, технических нормативных правовых актов</w:t>
            </w:r>
            <w:r w:rsidR="00FA21AD">
              <w:rPr>
                <w:rFonts w:ascii="Times New Roman" w:hAnsi="Times New Roman"/>
                <w:sz w:val="26"/>
                <w:szCs w:val="26"/>
              </w:rPr>
              <w:t xml:space="preserve"> </w:t>
            </w:r>
            <w:r w:rsidRPr="00453A49">
              <w:rPr>
                <w:rFonts w:ascii="Times New Roman" w:hAnsi="Times New Roman"/>
                <w:sz w:val="26"/>
                <w:szCs w:val="26"/>
              </w:rPr>
              <w:t>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24,3</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23,1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11,5</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Невыполнение руководителями и специалистами обязанностей 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12,5</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13,9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15,5</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r>
      <w:tr w:rsidR="00F34053" w:rsidRPr="00B616DD" w:rsidTr="00340043">
        <w:trPr>
          <w:trHeight w:val="380"/>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Личная неосторожность потерпевшего</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12,2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13,6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другими работниками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5,2</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9,3</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Нарушение правил дорожного движения другим лицом</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5,2</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4,1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5,3</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7,9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Неудовлетворительное содержание и недостатки в организации рабочих мест</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6,2</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Привлечение потерпевшего к работе не по специальности (профессии)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2,0</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2,6</w:t>
            </w:r>
          </w:p>
        </w:tc>
      </w:tr>
      <w:tr w:rsidR="00F34053" w:rsidRPr="00B616DD" w:rsidTr="00340043">
        <w:trPr>
          <w:trHeight w:val="405"/>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Противоправные действия других лиц</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правил дорожного движения потерпевшим</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r>
      <w:tr w:rsidR="00F34053" w:rsidRPr="00B616DD" w:rsidTr="00F34053">
        <w:tc>
          <w:tcPr>
            <w:tcW w:w="5574" w:type="dxa"/>
            <w:vAlign w:val="center"/>
          </w:tcPr>
          <w:p w:rsidR="00E905E5" w:rsidRPr="006725C9" w:rsidRDefault="00F34053" w:rsidP="00FA21AD">
            <w:pPr>
              <w:spacing w:line="260" w:lineRule="exact"/>
              <w:jc w:val="left"/>
              <w:rPr>
                <w:rFonts w:ascii="Times New Roman" w:hAnsi="Times New Roman"/>
                <w:sz w:val="26"/>
                <w:szCs w:val="26"/>
              </w:rPr>
            </w:pPr>
            <w:r w:rsidRPr="006725C9">
              <w:rPr>
                <w:rFonts w:ascii="Times New Roman" w:hAnsi="Times New Roman"/>
                <w:sz w:val="26"/>
                <w:szCs w:val="26"/>
              </w:rPr>
              <w:t>Неприменение потерпевшим выданных ему средств индивидуальной защиты</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453A49" w:rsidRDefault="00340043" w:rsidP="00435CAB">
            <w:pPr>
              <w:spacing w:line="260" w:lineRule="exact"/>
              <w:jc w:val="left"/>
              <w:rPr>
                <w:rFonts w:ascii="Times New Roman" w:hAnsi="Times New Roman"/>
                <w:sz w:val="26"/>
                <w:szCs w:val="26"/>
              </w:rPr>
            </w:pPr>
            <w:r w:rsidRPr="00453A49">
              <w:rPr>
                <w:rFonts w:ascii="Times New Roman" w:hAnsi="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1,7</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1,4</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7,0</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4,4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proofErr w:type="spellStart"/>
            <w:r w:rsidRPr="006725C9">
              <w:rPr>
                <w:rFonts w:ascii="Times New Roman" w:hAnsi="Times New Roman"/>
                <w:sz w:val="26"/>
                <w:szCs w:val="26"/>
              </w:rPr>
              <w:t>Необеспечение</w:t>
            </w:r>
            <w:proofErr w:type="spellEnd"/>
            <w:r w:rsidRPr="006725C9">
              <w:rPr>
                <w:rFonts w:ascii="Times New Roman" w:hAnsi="Times New Roman"/>
                <w:sz w:val="26"/>
                <w:szCs w:val="26"/>
              </w:rPr>
              <w:t xml:space="preserve"> потерпевшего средствами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3,5</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некачественная разработка инструкции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технологического процесса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 xml:space="preserve">Неудовлетворительное техническое состояние </w:t>
            </w:r>
            <w:r w:rsidRPr="006725C9">
              <w:rPr>
                <w:rFonts w:ascii="Times New Roman" w:hAnsi="Times New Roman"/>
                <w:sz w:val="26"/>
                <w:szCs w:val="26"/>
              </w:rPr>
              <w:lastRenderedPageBreak/>
              <w:t>зданий, сооружений, территории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lastRenderedPageBreak/>
              <w:t>0,9</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2,2</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потерпевшим, являющимся должностным лицом</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предварительного медицинского осмотра потерпевшего при поступлении на работу</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проектной документации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Конструктивные недостатки сре</w:t>
            </w:r>
            <w:proofErr w:type="gramStart"/>
            <w:r w:rsidRPr="006725C9">
              <w:rPr>
                <w:rFonts w:ascii="Times New Roman" w:hAnsi="Times New Roman"/>
                <w:sz w:val="26"/>
                <w:szCs w:val="26"/>
              </w:rPr>
              <w:t>дств пр</w:t>
            </w:r>
            <w:proofErr w:type="gramEnd"/>
            <w:r w:rsidRPr="006725C9">
              <w:rPr>
                <w:rFonts w:ascii="Times New Roman" w:hAnsi="Times New Roman"/>
                <w:sz w:val="26"/>
                <w:szCs w:val="26"/>
              </w:rPr>
              <w:t>оизводства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0,2</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Некачественное проведение инструктажа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Неисправность выданных потерпевшему средств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6725C9" w:rsidTr="00F34053">
        <w:tc>
          <w:tcPr>
            <w:tcW w:w="5574" w:type="dxa"/>
            <w:vAlign w:val="center"/>
          </w:tcPr>
          <w:p w:rsidR="00340043" w:rsidRPr="006725C9" w:rsidRDefault="00340043" w:rsidP="0074335D">
            <w:pPr>
              <w:spacing w:line="260" w:lineRule="exact"/>
              <w:jc w:val="left"/>
              <w:rPr>
                <w:rFonts w:ascii="Times New Roman" w:hAnsi="Times New Roman"/>
                <w:sz w:val="26"/>
                <w:szCs w:val="26"/>
              </w:rPr>
            </w:pPr>
            <w:r w:rsidRPr="006725C9">
              <w:rPr>
                <w:rFonts w:ascii="Times New Roman" w:hAnsi="Times New Roman"/>
                <w:sz w:val="26"/>
                <w:szCs w:val="26"/>
              </w:rPr>
              <w:t>Другие причины</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6,9</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6,8</w:t>
            </w:r>
          </w:p>
        </w:tc>
        <w:tc>
          <w:tcPr>
            <w:tcW w:w="105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11,4</w:t>
            </w:r>
          </w:p>
        </w:tc>
        <w:tc>
          <w:tcPr>
            <w:tcW w:w="1050" w:type="dxa"/>
            <w:vAlign w:val="center"/>
          </w:tcPr>
          <w:p w:rsidR="00340043" w:rsidRDefault="00340043">
            <w:pPr>
              <w:rPr>
                <w:color w:val="000000"/>
                <w:sz w:val="26"/>
                <w:szCs w:val="26"/>
              </w:rPr>
            </w:pPr>
            <w:r>
              <w:rPr>
                <w:color w:val="000000"/>
                <w:sz w:val="26"/>
                <w:szCs w:val="26"/>
              </w:rPr>
              <w:t>8,0</w:t>
            </w:r>
          </w:p>
        </w:tc>
      </w:tr>
    </w:tbl>
    <w:p w:rsidR="004B3799" w:rsidRDefault="004B3799" w:rsidP="00230E30">
      <w:pPr>
        <w:ind w:firstLine="720"/>
        <w:jc w:val="both"/>
        <w:rPr>
          <w:rFonts w:ascii="Times New Roman" w:hAnsi="Times New Roman"/>
          <w:sz w:val="30"/>
          <w:szCs w:val="30"/>
        </w:rPr>
      </w:pPr>
    </w:p>
    <w:p w:rsidR="00230E30" w:rsidRPr="006725C9" w:rsidRDefault="00230E30" w:rsidP="00230E30">
      <w:pPr>
        <w:ind w:firstLine="720"/>
        <w:jc w:val="both"/>
        <w:rPr>
          <w:rFonts w:ascii="Times New Roman" w:hAnsi="Times New Roman"/>
          <w:sz w:val="30"/>
          <w:szCs w:val="30"/>
        </w:rPr>
      </w:pPr>
      <w:r w:rsidRPr="006725C9">
        <w:rPr>
          <w:rFonts w:ascii="Times New Roman" w:hAnsi="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4B3799" w:rsidRPr="00EB2562" w:rsidRDefault="00230E30" w:rsidP="00EB2562">
      <w:pPr>
        <w:ind w:firstLine="709"/>
        <w:jc w:val="both"/>
        <w:textAlignment w:val="top"/>
        <w:rPr>
          <w:rFonts w:ascii="Times New Roman" w:hAnsi="Times New Roman"/>
          <w:sz w:val="30"/>
          <w:szCs w:val="30"/>
        </w:rPr>
      </w:pPr>
      <w:proofErr w:type="gramStart"/>
      <w:r w:rsidRPr="006725C9">
        <w:rPr>
          <w:rFonts w:ascii="Times New Roman" w:hAnsi="Times New Roman"/>
          <w:sz w:val="30"/>
          <w:szCs w:val="30"/>
        </w:rPr>
        <w:t>Несмотря на принимаемые меры, по оперативным данным Департамента в 201</w:t>
      </w:r>
      <w:r w:rsidR="001F2493" w:rsidRPr="006725C9">
        <w:rPr>
          <w:rFonts w:ascii="Times New Roman" w:hAnsi="Times New Roman"/>
          <w:sz w:val="30"/>
          <w:szCs w:val="30"/>
        </w:rPr>
        <w:t>8</w:t>
      </w:r>
      <w:r w:rsidRPr="006725C9">
        <w:rPr>
          <w:rFonts w:ascii="Times New Roman" w:hAnsi="Times New Roman"/>
          <w:sz w:val="30"/>
          <w:szCs w:val="30"/>
        </w:rPr>
        <w:t xml:space="preserve"> году в состоянии алкогольного опьянения в момент </w:t>
      </w:r>
      <w:r w:rsidR="001F2493" w:rsidRPr="006725C9">
        <w:rPr>
          <w:rFonts w:ascii="Times New Roman" w:hAnsi="Times New Roman"/>
          <w:sz w:val="30"/>
          <w:szCs w:val="30"/>
        </w:rPr>
        <w:t>травмирования</w:t>
      </w:r>
      <w:r w:rsidRPr="006725C9">
        <w:rPr>
          <w:rFonts w:ascii="Times New Roman" w:hAnsi="Times New Roman"/>
          <w:sz w:val="30"/>
          <w:szCs w:val="30"/>
        </w:rPr>
        <w:t xml:space="preserve"> находил</w:t>
      </w:r>
      <w:r w:rsidR="001F2493" w:rsidRPr="006725C9">
        <w:rPr>
          <w:rFonts w:ascii="Times New Roman" w:hAnsi="Times New Roman"/>
          <w:sz w:val="30"/>
          <w:szCs w:val="30"/>
        </w:rPr>
        <w:t>о</w:t>
      </w:r>
      <w:r w:rsidRPr="006725C9">
        <w:rPr>
          <w:rFonts w:ascii="Times New Roman" w:hAnsi="Times New Roman"/>
          <w:sz w:val="30"/>
          <w:szCs w:val="30"/>
        </w:rPr>
        <w:t xml:space="preserve">сь </w:t>
      </w:r>
      <w:r w:rsidR="001F2493" w:rsidRPr="006725C9">
        <w:rPr>
          <w:rFonts w:ascii="Times New Roman" w:hAnsi="Times New Roman"/>
          <w:sz w:val="30"/>
          <w:szCs w:val="30"/>
        </w:rPr>
        <w:t>84</w:t>
      </w:r>
      <w:r w:rsidRPr="006725C9">
        <w:rPr>
          <w:rFonts w:ascii="Times New Roman" w:hAnsi="Times New Roman"/>
          <w:sz w:val="30"/>
          <w:szCs w:val="30"/>
        </w:rPr>
        <w:t xml:space="preserve"> человека или </w:t>
      </w:r>
      <w:r w:rsidR="00BD47E8" w:rsidRPr="006725C9">
        <w:rPr>
          <w:rFonts w:ascii="Times New Roman" w:hAnsi="Times New Roman"/>
          <w:sz w:val="30"/>
          <w:szCs w:val="30"/>
        </w:rPr>
        <w:t>4,</w:t>
      </w:r>
      <w:r w:rsidR="00773918" w:rsidRPr="006725C9">
        <w:rPr>
          <w:rFonts w:ascii="Times New Roman" w:hAnsi="Times New Roman"/>
          <w:sz w:val="30"/>
          <w:szCs w:val="30"/>
        </w:rPr>
        <w:t>2</w:t>
      </w:r>
      <w:r w:rsidRPr="006725C9">
        <w:rPr>
          <w:rFonts w:ascii="Times New Roman" w:hAnsi="Times New Roman"/>
          <w:sz w:val="30"/>
          <w:szCs w:val="30"/>
        </w:rPr>
        <w:t xml:space="preserve"> процента от общего числа </w:t>
      </w:r>
      <w:r w:rsidR="00773918" w:rsidRPr="006725C9">
        <w:rPr>
          <w:rFonts w:ascii="Times New Roman" w:hAnsi="Times New Roman"/>
          <w:sz w:val="30"/>
          <w:szCs w:val="30"/>
        </w:rPr>
        <w:t>травмированных</w:t>
      </w:r>
      <w:r w:rsidRPr="006725C9">
        <w:rPr>
          <w:rFonts w:ascii="Times New Roman" w:hAnsi="Times New Roman"/>
          <w:sz w:val="30"/>
          <w:szCs w:val="30"/>
        </w:rPr>
        <w:t xml:space="preserve"> (в 20</w:t>
      </w:r>
      <w:r w:rsidR="00BD47E8" w:rsidRPr="006725C9">
        <w:rPr>
          <w:rFonts w:ascii="Times New Roman" w:hAnsi="Times New Roman"/>
          <w:sz w:val="30"/>
          <w:szCs w:val="30"/>
        </w:rPr>
        <w:t>17</w:t>
      </w:r>
      <w:r w:rsidRPr="006725C9">
        <w:rPr>
          <w:rFonts w:ascii="Times New Roman" w:hAnsi="Times New Roman"/>
          <w:sz w:val="30"/>
          <w:szCs w:val="30"/>
        </w:rPr>
        <w:t xml:space="preserve"> году – соответственно </w:t>
      </w:r>
      <w:r w:rsidR="00BD47E8" w:rsidRPr="006725C9">
        <w:rPr>
          <w:rFonts w:ascii="Times New Roman" w:hAnsi="Times New Roman"/>
          <w:sz w:val="30"/>
          <w:szCs w:val="30"/>
        </w:rPr>
        <w:t>70</w:t>
      </w:r>
      <w:r w:rsidRPr="006725C9">
        <w:rPr>
          <w:rFonts w:ascii="Times New Roman" w:hAnsi="Times New Roman"/>
          <w:sz w:val="30"/>
          <w:szCs w:val="30"/>
        </w:rPr>
        <w:t xml:space="preserve"> или </w:t>
      </w:r>
      <w:r w:rsidR="00BD47E8" w:rsidRPr="006725C9">
        <w:rPr>
          <w:rFonts w:ascii="Times New Roman" w:hAnsi="Times New Roman"/>
          <w:sz w:val="30"/>
          <w:szCs w:val="30"/>
        </w:rPr>
        <w:t>4,</w:t>
      </w:r>
      <w:r w:rsidR="00773918" w:rsidRPr="006725C9">
        <w:rPr>
          <w:rFonts w:ascii="Times New Roman" w:hAnsi="Times New Roman"/>
          <w:sz w:val="30"/>
          <w:szCs w:val="30"/>
        </w:rPr>
        <w:t>1</w:t>
      </w:r>
      <w:r w:rsidRPr="006725C9">
        <w:rPr>
          <w:rFonts w:ascii="Times New Roman" w:hAnsi="Times New Roman"/>
          <w:sz w:val="30"/>
          <w:szCs w:val="30"/>
        </w:rPr>
        <w:t xml:space="preserve"> процента)</w:t>
      </w:r>
      <w:r w:rsidR="00773918" w:rsidRPr="006725C9">
        <w:rPr>
          <w:rFonts w:ascii="Times New Roman" w:hAnsi="Times New Roman"/>
          <w:sz w:val="30"/>
          <w:szCs w:val="30"/>
        </w:rPr>
        <w:t xml:space="preserve">, </w:t>
      </w:r>
      <w:r w:rsidR="00BD47E8" w:rsidRPr="006725C9">
        <w:rPr>
          <w:rFonts w:ascii="Times New Roman" w:hAnsi="Times New Roman"/>
          <w:sz w:val="30"/>
          <w:szCs w:val="30"/>
        </w:rPr>
        <w:t xml:space="preserve">среди погибших в 2018 году на производстве в указанном состоянии находилось </w:t>
      </w:r>
      <w:r w:rsidR="002861A4" w:rsidRPr="006725C9">
        <w:rPr>
          <w:rFonts w:ascii="Times New Roman" w:hAnsi="Times New Roman"/>
          <w:sz w:val="30"/>
          <w:szCs w:val="30"/>
        </w:rPr>
        <w:t>24</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t xml:space="preserve">16,7 </w:t>
      </w:r>
      <w:r w:rsidR="00BD47E8" w:rsidRPr="006725C9">
        <w:rPr>
          <w:rFonts w:ascii="Times New Roman" w:hAnsi="Times New Roman"/>
          <w:sz w:val="30"/>
          <w:szCs w:val="30"/>
        </w:rPr>
        <w:t xml:space="preserve">процента), в 2017 году – </w:t>
      </w:r>
      <w:r w:rsidR="002861A4" w:rsidRPr="006725C9">
        <w:rPr>
          <w:rFonts w:ascii="Times New Roman" w:hAnsi="Times New Roman"/>
          <w:sz w:val="30"/>
          <w:szCs w:val="30"/>
        </w:rPr>
        <w:t>22</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br/>
        <w:t>(19,1</w:t>
      </w:r>
      <w:r w:rsidR="00BD47E8" w:rsidRPr="006725C9">
        <w:rPr>
          <w:rFonts w:ascii="Times New Roman" w:hAnsi="Times New Roman"/>
          <w:sz w:val="30"/>
          <w:szCs w:val="30"/>
        </w:rPr>
        <w:t xml:space="preserve"> процента</w:t>
      </w:r>
      <w:r w:rsidR="004427DD">
        <w:rPr>
          <w:rFonts w:ascii="Times New Roman" w:hAnsi="Times New Roman"/>
          <w:sz w:val="30"/>
          <w:szCs w:val="30"/>
        </w:rPr>
        <w:t>)</w:t>
      </w:r>
      <w:r w:rsidR="00BD47E8" w:rsidRPr="006725C9">
        <w:rPr>
          <w:rFonts w:ascii="Times New Roman" w:hAnsi="Times New Roman"/>
          <w:sz w:val="30"/>
          <w:szCs w:val="30"/>
        </w:rPr>
        <w:t>.</w:t>
      </w:r>
      <w:proofErr w:type="gramEnd"/>
      <w:r w:rsidR="00652F5F" w:rsidRPr="006725C9">
        <w:rPr>
          <w:rFonts w:ascii="Times New Roman" w:hAnsi="Times New Roman"/>
          <w:sz w:val="30"/>
          <w:szCs w:val="30"/>
        </w:rPr>
        <w:t xml:space="preserve">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w:t>
      </w:r>
      <w:r w:rsidR="002861A4" w:rsidRPr="006725C9">
        <w:rPr>
          <w:rFonts w:ascii="Times New Roman" w:hAnsi="Times New Roman"/>
          <w:sz w:val="30"/>
          <w:szCs w:val="30"/>
        </w:rPr>
        <w:t>45,8</w:t>
      </w:r>
      <w:r w:rsidR="00652F5F" w:rsidRPr="006725C9">
        <w:rPr>
          <w:rFonts w:ascii="Times New Roman" w:hAnsi="Times New Roman"/>
          <w:sz w:val="30"/>
          <w:szCs w:val="30"/>
        </w:rPr>
        <w:t xml:space="preserve"> процента.</w:t>
      </w:r>
    </w:p>
    <w:p w:rsidR="00230E30" w:rsidRPr="00EF1768" w:rsidRDefault="00230E30" w:rsidP="00230E30">
      <w:pPr>
        <w:pStyle w:val="a9"/>
        <w:spacing w:after="0"/>
        <w:ind w:firstLine="708"/>
        <w:jc w:val="both"/>
        <w:rPr>
          <w:rFonts w:ascii="Times New Roman" w:hAnsi="Times New Roman"/>
          <w:sz w:val="30"/>
          <w:szCs w:val="30"/>
        </w:rPr>
      </w:pPr>
      <w:r w:rsidRPr="00EF1768">
        <w:rPr>
          <w:rFonts w:ascii="Times New Roman" w:hAnsi="Times New Roman"/>
          <w:sz w:val="30"/>
          <w:szCs w:val="30"/>
        </w:rPr>
        <w:t>Таким образом, дальнейшим резервом снижения уровн</w:t>
      </w:r>
      <w:r w:rsidR="004427DD">
        <w:rPr>
          <w:rFonts w:ascii="Times New Roman" w:hAnsi="Times New Roman"/>
          <w:sz w:val="30"/>
          <w:szCs w:val="30"/>
        </w:rPr>
        <w:t>я производственного травматизма</w:t>
      </w:r>
      <w:r w:rsidRPr="00EF1768">
        <w:rPr>
          <w:rFonts w:ascii="Times New Roman" w:hAnsi="Times New Roman"/>
          <w:sz w:val="30"/>
          <w:szCs w:val="30"/>
        </w:rPr>
        <w:t xml:space="preserve"> </w:t>
      </w:r>
      <w:r w:rsidR="00FA6A01" w:rsidRPr="00EF1768">
        <w:rPr>
          <w:rFonts w:ascii="Times New Roman" w:hAnsi="Times New Roman"/>
          <w:sz w:val="30"/>
          <w:szCs w:val="30"/>
        </w:rPr>
        <w:t xml:space="preserve">являются совершенствование механизма стимулирования (в первую очередь – экономического характера) работодателей </w:t>
      </w:r>
      <w:r w:rsidR="00AE5145" w:rsidRPr="00EF1768">
        <w:rPr>
          <w:rFonts w:ascii="Times New Roman" w:hAnsi="Times New Roman"/>
          <w:sz w:val="30"/>
          <w:szCs w:val="30"/>
        </w:rPr>
        <w:t>к</w:t>
      </w:r>
      <w:r w:rsidR="00FA6A01" w:rsidRPr="00EF1768">
        <w:rPr>
          <w:rFonts w:ascii="Times New Roman" w:hAnsi="Times New Roman"/>
          <w:sz w:val="30"/>
          <w:szCs w:val="30"/>
        </w:rPr>
        <w:t xml:space="preserve"> исполнению своих обязанностей по обеспечению </w:t>
      </w:r>
      <w:r w:rsidR="00FA6A01" w:rsidRPr="00EF1768">
        <w:rPr>
          <w:rFonts w:ascii="Times New Roman" w:hAnsi="Times New Roman"/>
          <w:sz w:val="30"/>
          <w:szCs w:val="30"/>
        </w:rPr>
        <w:lastRenderedPageBreak/>
        <w:t>здоровых и безопасных условий труда, приняти</w:t>
      </w:r>
      <w:r w:rsidR="00AE5145" w:rsidRPr="00EF1768">
        <w:rPr>
          <w:rFonts w:ascii="Times New Roman" w:hAnsi="Times New Roman"/>
          <w:sz w:val="30"/>
          <w:szCs w:val="30"/>
        </w:rPr>
        <w:t>ю</w:t>
      </w:r>
      <w:r w:rsidR="00FA6A01" w:rsidRPr="00EF1768">
        <w:rPr>
          <w:rFonts w:ascii="Times New Roman" w:hAnsi="Times New Roman"/>
          <w:sz w:val="30"/>
          <w:szCs w:val="30"/>
        </w:rPr>
        <w:t xml:space="preserve"> мер по </w:t>
      </w:r>
      <w:r w:rsidRPr="00EF1768">
        <w:rPr>
          <w:rFonts w:ascii="Times New Roman" w:hAnsi="Times New Roman"/>
          <w:sz w:val="30"/>
          <w:szCs w:val="30"/>
        </w:rPr>
        <w:t>укреплени</w:t>
      </w:r>
      <w:r w:rsidR="00FA6A01" w:rsidRPr="00EF1768">
        <w:rPr>
          <w:rFonts w:ascii="Times New Roman" w:hAnsi="Times New Roman"/>
          <w:sz w:val="30"/>
          <w:szCs w:val="30"/>
        </w:rPr>
        <w:t>ю</w:t>
      </w:r>
      <w:r w:rsidRPr="00EF1768">
        <w:rPr>
          <w:rFonts w:ascii="Times New Roman" w:hAnsi="Times New Roman"/>
          <w:sz w:val="30"/>
          <w:szCs w:val="30"/>
        </w:rPr>
        <w:t xml:space="preserve"> трудовой </w:t>
      </w:r>
      <w:r w:rsidR="00AE5145" w:rsidRPr="00EF1768">
        <w:rPr>
          <w:rFonts w:ascii="Times New Roman" w:hAnsi="Times New Roman"/>
          <w:sz w:val="30"/>
          <w:szCs w:val="30"/>
        </w:rPr>
        <w:t xml:space="preserve">и производственной </w:t>
      </w:r>
      <w:r w:rsidRPr="00EF1768">
        <w:rPr>
          <w:rFonts w:ascii="Times New Roman" w:hAnsi="Times New Roman"/>
          <w:sz w:val="30"/>
          <w:szCs w:val="30"/>
        </w:rPr>
        <w:t>дисциплины в организациях, а также повышени</w:t>
      </w:r>
      <w:r w:rsidR="00AE5145" w:rsidRPr="00EF1768">
        <w:rPr>
          <w:rFonts w:ascii="Times New Roman" w:hAnsi="Times New Roman"/>
          <w:sz w:val="30"/>
          <w:szCs w:val="30"/>
        </w:rPr>
        <w:t>ю</w:t>
      </w:r>
      <w:r w:rsidRPr="00EF1768">
        <w:rPr>
          <w:rFonts w:ascii="Times New Roman" w:hAnsi="Times New Roman"/>
          <w:sz w:val="30"/>
          <w:szCs w:val="30"/>
        </w:rPr>
        <w:t xml:space="preserve"> эффективности </w:t>
      </w:r>
      <w:proofErr w:type="gramStart"/>
      <w:r w:rsidRPr="00EF1768">
        <w:rPr>
          <w:rFonts w:ascii="Times New Roman" w:hAnsi="Times New Roman"/>
          <w:sz w:val="30"/>
          <w:szCs w:val="30"/>
        </w:rPr>
        <w:t>контроля за</w:t>
      </w:r>
      <w:proofErr w:type="gramEnd"/>
      <w:r w:rsidRPr="00EF1768">
        <w:rPr>
          <w:rFonts w:ascii="Times New Roman" w:hAnsi="Times New Roman"/>
          <w:sz w:val="30"/>
          <w:szCs w:val="30"/>
        </w:rPr>
        <w:t xml:space="preserve"> ее соблюдением.</w:t>
      </w:r>
    </w:p>
    <w:p w:rsidR="003545C2" w:rsidRPr="00EF1768" w:rsidRDefault="003545C2" w:rsidP="00230E30">
      <w:pPr>
        <w:pStyle w:val="a9"/>
        <w:spacing w:after="0"/>
        <w:ind w:firstLine="708"/>
        <w:jc w:val="both"/>
        <w:rPr>
          <w:rFonts w:ascii="Times New Roman" w:hAnsi="Times New Roman"/>
          <w:sz w:val="30"/>
          <w:szCs w:val="30"/>
        </w:rPr>
      </w:pPr>
    </w:p>
    <w:p w:rsidR="004724CC" w:rsidRDefault="003B0E67" w:rsidP="004724CC">
      <w:pPr>
        <w:rPr>
          <w:rFonts w:ascii="Times New Roman" w:hAnsi="Times New Roman"/>
          <w:b/>
          <w:sz w:val="30"/>
          <w:szCs w:val="30"/>
        </w:rPr>
      </w:pPr>
      <w:r w:rsidRPr="003D5DE4">
        <w:rPr>
          <w:rFonts w:ascii="Times New Roman" w:hAnsi="Times New Roman"/>
          <w:b/>
          <w:sz w:val="30"/>
          <w:szCs w:val="30"/>
        </w:rPr>
        <w:t>ЗАКЛЮЧЕНИЕ</w:t>
      </w:r>
    </w:p>
    <w:p w:rsidR="004724CC" w:rsidRDefault="004724CC" w:rsidP="004724CC">
      <w:pPr>
        <w:rPr>
          <w:rFonts w:ascii="Times New Roman" w:hAnsi="Times New Roman"/>
          <w:b/>
          <w:sz w:val="30"/>
          <w:szCs w:val="30"/>
        </w:rPr>
      </w:pPr>
    </w:p>
    <w:p w:rsidR="00453AEF" w:rsidRPr="003D5DE4" w:rsidRDefault="00453AEF"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результатами проведенной </w:t>
      </w:r>
      <w:r w:rsidR="00222BDE" w:rsidRPr="003D5DE4">
        <w:rPr>
          <w:rFonts w:ascii="Times New Roman" w:hAnsi="Times New Roman"/>
          <w:sz w:val="30"/>
          <w:szCs w:val="30"/>
        </w:rPr>
        <w:t xml:space="preserve">в </w:t>
      </w:r>
      <w:r w:rsidR="00BA5C58" w:rsidRPr="003D5DE4">
        <w:rPr>
          <w:rFonts w:ascii="Times New Roman" w:hAnsi="Times New Roman"/>
          <w:sz w:val="30"/>
          <w:szCs w:val="30"/>
        </w:rPr>
        <w:t>201</w:t>
      </w:r>
      <w:r w:rsidR="00044984" w:rsidRPr="003D5DE4">
        <w:rPr>
          <w:rFonts w:ascii="Times New Roman" w:hAnsi="Times New Roman"/>
          <w:sz w:val="30"/>
          <w:szCs w:val="30"/>
        </w:rPr>
        <w:t>8</w:t>
      </w:r>
      <w:r w:rsidR="00BA5C58" w:rsidRPr="003D5DE4">
        <w:rPr>
          <w:rFonts w:ascii="Times New Roman" w:hAnsi="Times New Roman"/>
          <w:sz w:val="30"/>
          <w:szCs w:val="30"/>
        </w:rPr>
        <w:t xml:space="preserve"> году </w:t>
      </w:r>
      <w:r w:rsidRPr="003D5DE4">
        <w:rPr>
          <w:rFonts w:ascii="Times New Roman" w:hAnsi="Times New Roman"/>
          <w:sz w:val="30"/>
          <w:szCs w:val="30"/>
        </w:rPr>
        <w:t>о</w:t>
      </w:r>
      <w:r w:rsidR="00B10BC6" w:rsidRPr="003D5DE4">
        <w:rPr>
          <w:rFonts w:ascii="Times New Roman" w:hAnsi="Times New Roman"/>
          <w:sz w:val="30"/>
          <w:szCs w:val="30"/>
        </w:rPr>
        <w:t>рганами государственного управления, нанимателями совместно с профсоюзами работ</w:t>
      </w:r>
      <w:r w:rsidRPr="003D5DE4">
        <w:rPr>
          <w:rFonts w:ascii="Times New Roman" w:hAnsi="Times New Roman"/>
          <w:sz w:val="30"/>
          <w:szCs w:val="30"/>
        </w:rPr>
        <w:t>ы</w:t>
      </w:r>
      <w:r w:rsidR="00B10BC6" w:rsidRPr="003D5DE4">
        <w:rPr>
          <w:rFonts w:ascii="Times New Roman" w:hAnsi="Times New Roman"/>
          <w:sz w:val="30"/>
          <w:szCs w:val="30"/>
        </w:rPr>
        <w:t xml:space="preserve"> по обеспечению соблюдения законодательства о труде</w:t>
      </w:r>
      <w:r w:rsidR="007222CA" w:rsidRPr="003D5DE4">
        <w:rPr>
          <w:rFonts w:ascii="Times New Roman" w:hAnsi="Times New Roman"/>
          <w:sz w:val="30"/>
          <w:szCs w:val="30"/>
        </w:rPr>
        <w:t xml:space="preserve"> и об охране труда</w:t>
      </w:r>
      <w:r w:rsidR="00B10BC6" w:rsidRPr="003D5DE4">
        <w:rPr>
          <w:rFonts w:ascii="Times New Roman" w:hAnsi="Times New Roman"/>
          <w:sz w:val="30"/>
          <w:szCs w:val="30"/>
        </w:rPr>
        <w:t>, созданию здоровых и безопасных условий труда работающих</w:t>
      </w:r>
      <w:r w:rsidRPr="003D5DE4">
        <w:rPr>
          <w:rFonts w:ascii="Times New Roman" w:hAnsi="Times New Roman"/>
          <w:sz w:val="30"/>
          <w:szCs w:val="30"/>
        </w:rPr>
        <w:t xml:space="preserve"> явились:</w:t>
      </w:r>
    </w:p>
    <w:p w:rsidR="00453AEF" w:rsidRPr="003D7E2E" w:rsidRDefault="00BA5C58" w:rsidP="004724CC">
      <w:pPr>
        <w:widowControl w:val="0"/>
        <w:autoSpaceDE w:val="0"/>
        <w:autoSpaceDN w:val="0"/>
        <w:adjustRightInd w:val="0"/>
        <w:ind w:firstLine="709"/>
        <w:jc w:val="both"/>
        <w:rPr>
          <w:rFonts w:ascii="Times New Roman" w:hAnsi="Times New Roman"/>
          <w:sz w:val="30"/>
          <w:szCs w:val="30"/>
        </w:rPr>
      </w:pPr>
      <w:r w:rsidRPr="003D7E2E">
        <w:rPr>
          <w:rFonts w:ascii="Times New Roman" w:hAnsi="Times New Roman"/>
          <w:sz w:val="30"/>
          <w:szCs w:val="30"/>
        </w:rPr>
        <w:t xml:space="preserve">совершенствование </w:t>
      </w:r>
      <w:r w:rsidR="00453AEF" w:rsidRPr="003D7E2E">
        <w:rPr>
          <w:rFonts w:ascii="Times New Roman" w:hAnsi="Times New Roman"/>
          <w:sz w:val="30"/>
          <w:szCs w:val="30"/>
        </w:rPr>
        <w:t xml:space="preserve">нормативной правовой базы </w:t>
      </w:r>
      <w:r w:rsidRPr="003D7E2E">
        <w:rPr>
          <w:rFonts w:ascii="Times New Roman" w:hAnsi="Times New Roman"/>
          <w:sz w:val="30"/>
          <w:szCs w:val="30"/>
        </w:rPr>
        <w:t>об охране труда</w:t>
      </w:r>
      <w:r w:rsidR="00453AEF" w:rsidRPr="003D7E2E">
        <w:rPr>
          <w:rFonts w:ascii="Times New Roman" w:hAnsi="Times New Roman"/>
          <w:sz w:val="30"/>
          <w:szCs w:val="30"/>
        </w:rPr>
        <w:t>;</w:t>
      </w:r>
    </w:p>
    <w:p w:rsidR="00054950" w:rsidRPr="003D5DE4" w:rsidRDefault="00054950" w:rsidP="004724CC">
      <w:pPr>
        <w:ind w:firstLine="709"/>
        <w:jc w:val="both"/>
        <w:rPr>
          <w:rFonts w:ascii="Times New Roman" w:hAnsi="Times New Roman"/>
          <w:sz w:val="30"/>
          <w:szCs w:val="30"/>
        </w:rPr>
      </w:pPr>
      <w:r w:rsidRPr="003D5DE4">
        <w:rPr>
          <w:rFonts w:ascii="Times New Roman" w:hAnsi="Times New Roman"/>
          <w:sz w:val="30"/>
          <w:szCs w:val="30"/>
        </w:rPr>
        <w:t>улучшение условий труда работающих за счет сокращения количества рабочих ме</w:t>
      </w:r>
      <w:proofErr w:type="gramStart"/>
      <w:r w:rsidRPr="003D5DE4">
        <w:rPr>
          <w:rFonts w:ascii="Times New Roman" w:hAnsi="Times New Roman"/>
          <w:sz w:val="30"/>
          <w:szCs w:val="30"/>
        </w:rPr>
        <w:t>ст с вр</w:t>
      </w:r>
      <w:proofErr w:type="gramEnd"/>
      <w:r w:rsidRPr="003D5DE4">
        <w:rPr>
          <w:rFonts w:ascii="Times New Roman" w:hAnsi="Times New Roman"/>
          <w:sz w:val="30"/>
          <w:szCs w:val="30"/>
        </w:rPr>
        <w:t>едными и (или) опасными условиями труда</w:t>
      </w:r>
      <w:r w:rsidR="007A009E">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 xml:space="preserve">Вместе с тем, в 2018 году по сравнению с 2017 годом возрос уровень производственного травматизма. Анализ его причин </w:t>
      </w:r>
      <w:r w:rsidR="003D7E2E">
        <w:rPr>
          <w:rFonts w:ascii="Times New Roman" w:hAnsi="Times New Roman"/>
          <w:sz w:val="30"/>
          <w:szCs w:val="30"/>
        </w:rPr>
        <w:t xml:space="preserve">показывает, что </w:t>
      </w:r>
      <w:r w:rsidRPr="003D5DE4">
        <w:rPr>
          <w:rFonts w:ascii="Times New Roman" w:hAnsi="Times New Roman"/>
          <w:sz w:val="30"/>
          <w:szCs w:val="30"/>
        </w:rPr>
        <w:t>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w:t>
      </w:r>
      <w:r w:rsidR="003D7E2E">
        <w:rPr>
          <w:rFonts w:ascii="Times New Roman" w:hAnsi="Times New Roman"/>
          <w:sz w:val="30"/>
          <w:szCs w:val="30"/>
        </w:rPr>
        <w:t xml:space="preserve"> </w:t>
      </w:r>
      <w:r w:rsidRPr="003D5DE4">
        <w:rPr>
          <w:rFonts w:ascii="Times New Roman" w:hAnsi="Times New Roman"/>
          <w:sz w:val="30"/>
          <w:szCs w:val="30"/>
        </w:rPr>
        <w:t xml:space="preserve">не компенсировано  соответствующим ростом мотивации работодателей и их должностных лиц к обеспечению здоровых и безопасных условий труда. </w:t>
      </w:r>
    </w:p>
    <w:p w:rsidR="00B10BC6" w:rsidRPr="003D5DE4" w:rsidRDefault="00B10BC6"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направлениями работы </w:t>
      </w:r>
      <w:r w:rsidR="00B73776" w:rsidRPr="003D5DE4">
        <w:rPr>
          <w:rFonts w:ascii="Times New Roman" w:hAnsi="Times New Roman"/>
          <w:sz w:val="30"/>
          <w:szCs w:val="30"/>
        </w:rPr>
        <w:t xml:space="preserve">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w:t>
      </w:r>
      <w:r w:rsidRPr="003D5DE4">
        <w:rPr>
          <w:rFonts w:ascii="Times New Roman" w:hAnsi="Times New Roman"/>
          <w:sz w:val="30"/>
          <w:szCs w:val="30"/>
        </w:rPr>
        <w:t xml:space="preserve">в </w:t>
      </w:r>
      <w:r w:rsidR="00BC50F7" w:rsidRPr="003D5DE4">
        <w:rPr>
          <w:rFonts w:ascii="Times New Roman" w:hAnsi="Times New Roman"/>
          <w:sz w:val="30"/>
          <w:szCs w:val="30"/>
        </w:rPr>
        <w:t>дальнейшем</w:t>
      </w:r>
      <w:r w:rsidRPr="003D5DE4">
        <w:rPr>
          <w:rFonts w:ascii="Times New Roman" w:hAnsi="Times New Roman"/>
          <w:sz w:val="30"/>
          <w:szCs w:val="30"/>
        </w:rPr>
        <w:t xml:space="preserve"> </w:t>
      </w:r>
      <w:r w:rsidR="00C774FB" w:rsidRPr="003D5DE4">
        <w:rPr>
          <w:rFonts w:ascii="Times New Roman" w:hAnsi="Times New Roman"/>
          <w:sz w:val="30"/>
          <w:szCs w:val="30"/>
        </w:rPr>
        <w:t xml:space="preserve">будут </w:t>
      </w:r>
      <w:r w:rsidRPr="003D5DE4">
        <w:rPr>
          <w:rFonts w:ascii="Times New Roman" w:hAnsi="Times New Roman"/>
          <w:sz w:val="30"/>
          <w:szCs w:val="30"/>
        </w:rPr>
        <w:t>являт</w:t>
      </w:r>
      <w:r w:rsidR="00C774FB" w:rsidRPr="003D5DE4">
        <w:rPr>
          <w:rFonts w:ascii="Times New Roman" w:hAnsi="Times New Roman"/>
          <w:sz w:val="30"/>
          <w:szCs w:val="30"/>
        </w:rPr>
        <w:t>ь</w:t>
      </w:r>
      <w:r w:rsidRPr="003D5DE4">
        <w:rPr>
          <w:rFonts w:ascii="Times New Roman" w:hAnsi="Times New Roman"/>
          <w:sz w:val="30"/>
          <w:szCs w:val="30"/>
        </w:rPr>
        <w:t>ся:</w:t>
      </w:r>
    </w:p>
    <w:p w:rsidR="00A247F7" w:rsidRPr="003D5DE4" w:rsidRDefault="00164AD6" w:rsidP="004724CC">
      <w:pPr>
        <w:ind w:firstLine="709"/>
        <w:jc w:val="both"/>
        <w:rPr>
          <w:rFonts w:ascii="Times New Roman" w:hAnsi="Times New Roman"/>
          <w:sz w:val="30"/>
          <w:szCs w:val="30"/>
        </w:rPr>
      </w:pPr>
      <w:r w:rsidRPr="003D5DE4">
        <w:rPr>
          <w:rFonts w:ascii="Times New Roman" w:hAnsi="Times New Roman"/>
          <w:sz w:val="30"/>
          <w:szCs w:val="30"/>
        </w:rPr>
        <w:t xml:space="preserve">дальнейшее </w:t>
      </w:r>
      <w:r w:rsidR="00A247F7" w:rsidRPr="003D5DE4">
        <w:rPr>
          <w:rFonts w:ascii="Times New Roman" w:hAnsi="Times New Roman"/>
          <w:sz w:val="30"/>
          <w:szCs w:val="30"/>
        </w:rPr>
        <w:t xml:space="preserve">развитие законодательства об охране труда с учетом </w:t>
      </w:r>
      <w:r w:rsidR="00222BDE" w:rsidRPr="003D5DE4">
        <w:rPr>
          <w:rFonts w:ascii="Times New Roman" w:hAnsi="Times New Roman"/>
          <w:sz w:val="30"/>
          <w:szCs w:val="30"/>
        </w:rPr>
        <w:t>практик</w:t>
      </w:r>
      <w:r w:rsidRPr="003D5DE4">
        <w:rPr>
          <w:rFonts w:ascii="Times New Roman" w:hAnsi="Times New Roman"/>
          <w:sz w:val="30"/>
          <w:szCs w:val="30"/>
        </w:rPr>
        <w:t>и</w:t>
      </w:r>
      <w:r w:rsidR="00222BDE" w:rsidRPr="003D5DE4">
        <w:rPr>
          <w:rFonts w:ascii="Times New Roman" w:hAnsi="Times New Roman"/>
          <w:sz w:val="30"/>
          <w:szCs w:val="30"/>
        </w:rPr>
        <w:t xml:space="preserve"> его применения</w:t>
      </w:r>
      <w:r w:rsidRPr="003D5DE4">
        <w:rPr>
          <w:rFonts w:ascii="Times New Roman" w:hAnsi="Times New Roman"/>
          <w:sz w:val="30"/>
          <w:szCs w:val="30"/>
        </w:rPr>
        <w:t>, пр</w:t>
      </w:r>
      <w:r w:rsidR="00044984" w:rsidRPr="003D5DE4">
        <w:rPr>
          <w:rFonts w:ascii="Times New Roman" w:hAnsi="Times New Roman"/>
          <w:sz w:val="30"/>
          <w:szCs w:val="30"/>
        </w:rPr>
        <w:t xml:space="preserve">оводимой политики </w:t>
      </w:r>
      <w:r w:rsidRPr="003D5DE4">
        <w:rPr>
          <w:rFonts w:ascii="Times New Roman" w:hAnsi="Times New Roman"/>
          <w:sz w:val="30"/>
          <w:szCs w:val="30"/>
        </w:rPr>
        <w:t>по либерализации предпринимательской деятельности</w:t>
      </w:r>
      <w:r w:rsidR="00A247F7" w:rsidRPr="003D5DE4">
        <w:rPr>
          <w:rFonts w:ascii="Times New Roman" w:hAnsi="Times New Roman"/>
          <w:sz w:val="30"/>
          <w:szCs w:val="30"/>
        </w:rPr>
        <w:t xml:space="preserve">, </w:t>
      </w:r>
      <w:r w:rsidR="00B36CD2" w:rsidRPr="003D5DE4">
        <w:rPr>
          <w:rFonts w:ascii="Times New Roman" w:hAnsi="Times New Roman"/>
          <w:sz w:val="30"/>
          <w:szCs w:val="30"/>
        </w:rPr>
        <w:t xml:space="preserve">а также </w:t>
      </w:r>
      <w:r w:rsidR="00A247F7" w:rsidRPr="003D5DE4">
        <w:rPr>
          <w:rFonts w:ascii="Times New Roman" w:hAnsi="Times New Roman"/>
          <w:sz w:val="30"/>
          <w:szCs w:val="30"/>
        </w:rPr>
        <w:t>совершенствовани</w:t>
      </w:r>
      <w:r w:rsidR="00222BDE" w:rsidRPr="003D5DE4">
        <w:rPr>
          <w:rFonts w:ascii="Times New Roman" w:hAnsi="Times New Roman"/>
          <w:sz w:val="30"/>
          <w:szCs w:val="30"/>
        </w:rPr>
        <w:t>я</w:t>
      </w:r>
      <w:r w:rsidR="00A247F7" w:rsidRPr="003D5DE4">
        <w:rPr>
          <w:rFonts w:ascii="Times New Roman" w:hAnsi="Times New Roman"/>
          <w:sz w:val="30"/>
          <w:szCs w:val="30"/>
        </w:rPr>
        <w:t xml:space="preserve"> технологических процессов</w:t>
      </w:r>
      <w:r w:rsidR="00C774FB" w:rsidRPr="003D5DE4">
        <w:rPr>
          <w:rFonts w:ascii="Times New Roman" w:hAnsi="Times New Roman"/>
          <w:sz w:val="30"/>
          <w:szCs w:val="30"/>
        </w:rPr>
        <w:t>,</w:t>
      </w:r>
      <w:r w:rsidR="00A247F7" w:rsidRPr="003D5DE4">
        <w:rPr>
          <w:rFonts w:ascii="Times New Roman" w:hAnsi="Times New Roman"/>
          <w:sz w:val="30"/>
          <w:szCs w:val="30"/>
        </w:rPr>
        <w:t xml:space="preserve"> производственного оборудования</w:t>
      </w:r>
      <w:r w:rsidR="00C774FB" w:rsidRPr="003D5DE4">
        <w:rPr>
          <w:rFonts w:ascii="Times New Roman" w:hAnsi="Times New Roman"/>
          <w:sz w:val="30"/>
          <w:szCs w:val="30"/>
        </w:rPr>
        <w:t xml:space="preserve">, </w:t>
      </w:r>
      <w:r w:rsidR="00A52F3A" w:rsidRPr="003D5DE4">
        <w:rPr>
          <w:rFonts w:ascii="Times New Roman" w:hAnsi="Times New Roman"/>
          <w:sz w:val="30"/>
          <w:szCs w:val="30"/>
        </w:rPr>
        <w:t xml:space="preserve">улучшения качества </w:t>
      </w:r>
      <w:r w:rsidR="00C774FB" w:rsidRPr="003D5DE4">
        <w:rPr>
          <w:rFonts w:ascii="Times New Roman" w:hAnsi="Times New Roman"/>
          <w:sz w:val="30"/>
          <w:szCs w:val="30"/>
        </w:rPr>
        <w:t>сырья и материалов</w:t>
      </w:r>
      <w:r w:rsidR="00A247F7" w:rsidRPr="003D5DE4">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в</w:t>
      </w:r>
      <w:r w:rsidR="007A009E">
        <w:rPr>
          <w:rFonts w:ascii="Times New Roman" w:hAnsi="Times New Roman"/>
          <w:sz w:val="30"/>
          <w:szCs w:val="30"/>
        </w:rPr>
        <w:t>ыработка</w:t>
      </w:r>
      <w:r w:rsidR="00626EF1" w:rsidRPr="003D5DE4">
        <w:rPr>
          <w:rFonts w:ascii="Times New Roman" w:hAnsi="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B062F9" w:rsidRPr="003D5DE4" w:rsidRDefault="00A247F7" w:rsidP="004724CC">
      <w:pPr>
        <w:ind w:firstLine="709"/>
        <w:jc w:val="both"/>
        <w:rPr>
          <w:rFonts w:ascii="Times New Roman" w:hAnsi="Times New Roman"/>
          <w:sz w:val="30"/>
          <w:szCs w:val="30"/>
        </w:rPr>
      </w:pPr>
      <w:r w:rsidRPr="003D5DE4">
        <w:rPr>
          <w:rFonts w:ascii="Times New Roman" w:hAnsi="Times New Roman"/>
          <w:sz w:val="30"/>
          <w:szCs w:val="30"/>
        </w:rPr>
        <w:t>реализация органами государственного управления</w:t>
      </w:r>
      <w:r w:rsidR="007A009E">
        <w:rPr>
          <w:rFonts w:ascii="Times New Roman" w:hAnsi="Times New Roman"/>
          <w:sz w:val="30"/>
          <w:szCs w:val="30"/>
        </w:rPr>
        <w:t xml:space="preserve"> и организациями </w:t>
      </w:r>
      <w:r w:rsidRPr="003D5DE4">
        <w:rPr>
          <w:rFonts w:ascii="Times New Roman" w:hAnsi="Times New Roman"/>
          <w:sz w:val="30"/>
          <w:szCs w:val="30"/>
        </w:rPr>
        <w:t xml:space="preserve"> </w:t>
      </w:r>
      <w:r w:rsidR="00626EF1" w:rsidRPr="003D5DE4">
        <w:rPr>
          <w:rFonts w:ascii="Times New Roman" w:hAnsi="Times New Roman"/>
          <w:sz w:val="30"/>
          <w:szCs w:val="30"/>
        </w:rPr>
        <w:t xml:space="preserve">мероприятий </w:t>
      </w:r>
      <w:r w:rsidR="00E55B03" w:rsidRPr="003D5DE4">
        <w:rPr>
          <w:rFonts w:ascii="Times New Roman" w:hAnsi="Times New Roman"/>
          <w:sz w:val="30"/>
          <w:szCs w:val="30"/>
        </w:rPr>
        <w:t>подпрограмм</w:t>
      </w:r>
      <w:r w:rsidR="00626EF1" w:rsidRPr="003D5DE4">
        <w:rPr>
          <w:rFonts w:ascii="Times New Roman" w:hAnsi="Times New Roman"/>
          <w:sz w:val="30"/>
          <w:szCs w:val="30"/>
        </w:rPr>
        <w:t xml:space="preserve">ы </w:t>
      </w:r>
      <w:r w:rsidR="00E55B03" w:rsidRPr="003D5DE4">
        <w:rPr>
          <w:rFonts w:ascii="Times New Roman" w:hAnsi="Times New Roman"/>
          <w:sz w:val="30"/>
          <w:szCs w:val="30"/>
        </w:rPr>
        <w:t>«Охрана труда» Государственной программы о социальной защите и содействии занятости населения на 2016 – 2020 годы</w:t>
      </w:r>
      <w:r w:rsidR="00425675" w:rsidRPr="003D5DE4">
        <w:rPr>
          <w:rFonts w:ascii="Times New Roman" w:hAnsi="Times New Roman"/>
          <w:sz w:val="30"/>
          <w:szCs w:val="30"/>
        </w:rPr>
        <w:t>, утвержденной постановлением Совета Министров Республики Бел</w:t>
      </w:r>
      <w:r w:rsidR="00DB78D1" w:rsidRPr="003D5DE4">
        <w:rPr>
          <w:rFonts w:ascii="Times New Roman" w:hAnsi="Times New Roman"/>
          <w:sz w:val="30"/>
          <w:szCs w:val="30"/>
        </w:rPr>
        <w:t>арусь от 30 января 2016 г. № 73;</w:t>
      </w:r>
    </w:p>
    <w:p w:rsidR="006B2BE5" w:rsidRDefault="00626EF1" w:rsidP="004724CC">
      <w:pPr>
        <w:autoSpaceDE w:val="0"/>
        <w:autoSpaceDN w:val="0"/>
        <w:adjustRightInd w:val="0"/>
        <w:ind w:firstLine="709"/>
        <w:jc w:val="both"/>
        <w:rPr>
          <w:rFonts w:ascii="Times New Roman" w:hAnsi="Times New Roman"/>
          <w:sz w:val="30"/>
          <w:szCs w:val="30"/>
          <w:lang w:eastAsia="ru-RU"/>
        </w:rPr>
      </w:pPr>
      <w:r w:rsidRPr="003D5DE4">
        <w:rPr>
          <w:rFonts w:ascii="Times New Roman" w:hAnsi="Times New Roman"/>
          <w:sz w:val="30"/>
          <w:szCs w:val="30"/>
        </w:rPr>
        <w:t>дальнейшее совершенствование способов</w:t>
      </w:r>
      <w:r w:rsidR="00DB78D1" w:rsidRPr="003D5DE4">
        <w:rPr>
          <w:rFonts w:ascii="Times New Roman" w:hAnsi="Times New Roman"/>
          <w:sz w:val="30"/>
          <w:szCs w:val="30"/>
        </w:rPr>
        <w:t xml:space="preserve"> осуществления надзорной дея</w:t>
      </w:r>
      <w:r w:rsidR="00E13227" w:rsidRPr="003D5DE4">
        <w:rPr>
          <w:rFonts w:ascii="Times New Roman" w:hAnsi="Times New Roman"/>
          <w:sz w:val="30"/>
          <w:szCs w:val="30"/>
        </w:rPr>
        <w:t>те</w:t>
      </w:r>
      <w:r w:rsidR="00DB78D1" w:rsidRPr="003D5DE4">
        <w:rPr>
          <w:rFonts w:ascii="Times New Roman" w:hAnsi="Times New Roman"/>
          <w:sz w:val="30"/>
          <w:szCs w:val="30"/>
        </w:rPr>
        <w:t xml:space="preserve">льности </w:t>
      </w:r>
      <w:r w:rsidRPr="003D5DE4">
        <w:rPr>
          <w:rFonts w:ascii="Times New Roman" w:hAnsi="Times New Roman"/>
          <w:sz w:val="30"/>
          <w:szCs w:val="30"/>
        </w:rPr>
        <w:t xml:space="preserve">за счет смещения акцента </w:t>
      </w:r>
      <w:r w:rsidR="00E13227" w:rsidRPr="003D5DE4">
        <w:rPr>
          <w:rFonts w:ascii="Times New Roman" w:hAnsi="Times New Roman"/>
          <w:sz w:val="30"/>
          <w:szCs w:val="30"/>
        </w:rPr>
        <w:t xml:space="preserve">с </w:t>
      </w:r>
      <w:r w:rsidRPr="003D5DE4">
        <w:rPr>
          <w:rFonts w:ascii="Times New Roman" w:hAnsi="Times New Roman"/>
          <w:sz w:val="30"/>
          <w:szCs w:val="30"/>
        </w:rPr>
        <w:t xml:space="preserve">пресечения нарушения законодательства об охране труда на их </w:t>
      </w:r>
      <w:r w:rsidR="00E13227" w:rsidRPr="003D5DE4">
        <w:rPr>
          <w:rFonts w:ascii="Times New Roman" w:hAnsi="Times New Roman"/>
          <w:sz w:val="30"/>
          <w:szCs w:val="30"/>
        </w:rPr>
        <w:t>предупреждени</w:t>
      </w:r>
      <w:r w:rsidR="00B36CD2" w:rsidRPr="003D5DE4">
        <w:rPr>
          <w:rFonts w:ascii="Times New Roman" w:hAnsi="Times New Roman"/>
          <w:sz w:val="30"/>
          <w:szCs w:val="30"/>
        </w:rPr>
        <w:t>е</w:t>
      </w:r>
      <w:r w:rsidR="00E13227" w:rsidRPr="003D5DE4">
        <w:rPr>
          <w:rFonts w:ascii="Times New Roman" w:hAnsi="Times New Roman"/>
          <w:sz w:val="30"/>
          <w:szCs w:val="30"/>
        </w:rPr>
        <w:t xml:space="preserve"> и профилактику</w:t>
      </w:r>
      <w:r w:rsidR="00045540">
        <w:rPr>
          <w:rFonts w:ascii="Times New Roman" w:hAnsi="Times New Roman"/>
          <w:sz w:val="30"/>
          <w:szCs w:val="30"/>
        </w:rPr>
        <w:t>;</w:t>
      </w:r>
    </w:p>
    <w:p w:rsidR="006B2BE5" w:rsidRDefault="00045540" w:rsidP="004724CC">
      <w:pPr>
        <w:ind w:firstLine="709"/>
        <w:jc w:val="both"/>
        <w:rPr>
          <w:rFonts w:ascii="Times New Roman" w:hAnsi="Times New Roman"/>
          <w:sz w:val="30"/>
          <w:szCs w:val="30"/>
        </w:rPr>
      </w:pPr>
      <w:r w:rsidRPr="003D5DE4">
        <w:rPr>
          <w:rFonts w:ascii="Times New Roman" w:hAnsi="Times New Roman"/>
          <w:sz w:val="30"/>
          <w:szCs w:val="30"/>
        </w:rPr>
        <w:lastRenderedPageBreak/>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sidR="007A009E">
        <w:rPr>
          <w:rFonts w:ascii="Times New Roman" w:hAnsi="Times New Roman"/>
          <w:sz w:val="30"/>
          <w:szCs w:val="30"/>
        </w:rPr>
        <w:t>.</w:t>
      </w:r>
    </w:p>
    <w:p w:rsidR="00C8742D" w:rsidRDefault="00C8742D" w:rsidP="004724CC">
      <w:pPr>
        <w:ind w:firstLine="709"/>
        <w:jc w:val="both"/>
        <w:rPr>
          <w:rFonts w:ascii="Times New Roman" w:hAnsi="Times New Roman"/>
          <w:sz w:val="30"/>
          <w:szCs w:val="30"/>
        </w:rPr>
      </w:pPr>
    </w:p>
    <w:p w:rsidR="00C8742D" w:rsidRDefault="00C8742D" w:rsidP="004724CC">
      <w:pPr>
        <w:ind w:firstLine="709"/>
        <w:jc w:val="both"/>
        <w:rPr>
          <w:rFonts w:ascii="Times New Roman" w:hAnsi="Times New Roman"/>
          <w:sz w:val="30"/>
          <w:szCs w:val="30"/>
        </w:rPr>
      </w:pPr>
    </w:p>
    <w:p w:rsidR="00656C8F" w:rsidRPr="00164AD6" w:rsidRDefault="00C8742D" w:rsidP="006718F1">
      <w:pPr>
        <w:jc w:val="left"/>
        <w:rPr>
          <w:rFonts w:ascii="Times New Roman" w:hAnsi="Times New Roman"/>
          <w:sz w:val="30"/>
          <w:szCs w:val="30"/>
        </w:rPr>
      </w:pPr>
      <w:r w:rsidRPr="00E970F2">
        <w:rPr>
          <w:rFonts w:ascii="Times New Roman" w:hAnsi="Times New Roman"/>
          <w:noProof/>
          <w:sz w:val="30"/>
          <w:szCs w:val="30"/>
          <w:lang w:eastAsia="ru-RU"/>
        </w:rPr>
        <w:drawing>
          <wp:inline distT="0" distB="0" distL="0" distR="0">
            <wp:extent cx="6120130" cy="3521710"/>
            <wp:effectExtent l="0" t="0" r="0" b="406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56C8F" w:rsidRPr="00164AD6" w:rsidSect="00986E46">
      <w:headerReference w:type="default" r:id="rId15"/>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DAB" w:rsidRDefault="00E16DAB" w:rsidP="00EE5D62">
      <w:r>
        <w:separator/>
      </w:r>
    </w:p>
  </w:endnote>
  <w:endnote w:type="continuationSeparator" w:id="0">
    <w:p w:rsidR="00E16DAB" w:rsidRDefault="00E16DAB" w:rsidP="00EE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DAB" w:rsidRDefault="00E16DAB" w:rsidP="00EE5D62">
      <w:r>
        <w:separator/>
      </w:r>
    </w:p>
  </w:footnote>
  <w:footnote w:type="continuationSeparator" w:id="0">
    <w:p w:rsidR="00E16DAB" w:rsidRDefault="00E16DAB" w:rsidP="00EE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54320"/>
      <w:docPartObj>
        <w:docPartGallery w:val="Page Numbers (Top of Page)"/>
        <w:docPartUnique/>
      </w:docPartObj>
    </w:sdtPr>
    <w:sdtContent>
      <w:p w:rsidR="00986E46" w:rsidRDefault="007638F3">
        <w:pPr>
          <w:pStyle w:val="af0"/>
        </w:pPr>
        <w:r>
          <w:fldChar w:fldCharType="begin"/>
        </w:r>
        <w:r w:rsidR="00986E46">
          <w:instrText>PAGE   \* MERGEFORMAT</w:instrText>
        </w:r>
        <w:r>
          <w:fldChar w:fldCharType="separate"/>
        </w:r>
        <w:r w:rsidR="006718F1">
          <w:rPr>
            <w:noProof/>
          </w:rPr>
          <w:t>20</w:t>
        </w:r>
        <w:r>
          <w:fldChar w:fldCharType="end"/>
        </w:r>
      </w:p>
    </w:sdtContent>
  </w:sdt>
  <w:p w:rsidR="007A009E" w:rsidRDefault="007A009E" w:rsidP="00A20913">
    <w:pPr>
      <w:pStyle w:val="af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393F"/>
    <w:rsid w:val="0011409C"/>
    <w:rsid w:val="00114532"/>
    <w:rsid w:val="00116084"/>
    <w:rsid w:val="00117DAA"/>
    <w:rsid w:val="001203A9"/>
    <w:rsid w:val="00123498"/>
    <w:rsid w:val="00123D82"/>
    <w:rsid w:val="00123FC7"/>
    <w:rsid w:val="001248F7"/>
    <w:rsid w:val="001255B4"/>
    <w:rsid w:val="00125BE8"/>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8F1"/>
    <w:rsid w:val="006719A5"/>
    <w:rsid w:val="00671E07"/>
    <w:rsid w:val="006725C9"/>
    <w:rsid w:val="00673277"/>
    <w:rsid w:val="00676338"/>
    <w:rsid w:val="00677D96"/>
    <w:rsid w:val="0068175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38F3"/>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2135"/>
    <w:rsid w:val="00A12A02"/>
    <w:rsid w:val="00A13258"/>
    <w:rsid w:val="00A13FC1"/>
    <w:rsid w:val="00A15367"/>
    <w:rsid w:val="00A20913"/>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307E"/>
    <w:rsid w:val="00C33719"/>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16DAB"/>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4E"/>
    <w:rsid w:val="00E34F83"/>
    <w:rsid w:val="00E35D14"/>
    <w:rsid w:val="00E37355"/>
    <w:rsid w:val="00E37F5A"/>
    <w:rsid w:val="00E425D5"/>
    <w:rsid w:val="00E432B8"/>
    <w:rsid w:val="00E46C0A"/>
    <w:rsid w:val="00E5108F"/>
    <w:rsid w:val="00E51E3A"/>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6AC1"/>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10687428">
      <w:bodyDiv w:val="1"/>
      <w:marLeft w:val="0"/>
      <w:marRight w:val="0"/>
      <w:marTop w:val="0"/>
      <w:marBottom w:val="0"/>
      <w:divBdr>
        <w:top w:val="none" w:sz="0" w:space="0" w:color="auto"/>
        <w:left w:val="none" w:sz="0" w:space="0" w:color="auto"/>
        <w:bottom w:val="none" w:sz="0" w:space="0" w:color="auto"/>
        <w:right w:val="none" w:sz="0" w:space="0" w:color="auto"/>
      </w:divBdr>
    </w:div>
    <w:div w:id="18629606">
      <w:bodyDiv w:val="1"/>
      <w:marLeft w:val="0"/>
      <w:marRight w:val="0"/>
      <w:marTop w:val="0"/>
      <w:marBottom w:val="0"/>
      <w:divBdr>
        <w:top w:val="none" w:sz="0" w:space="0" w:color="auto"/>
        <w:left w:val="none" w:sz="0" w:space="0" w:color="auto"/>
        <w:bottom w:val="none" w:sz="0" w:space="0" w:color="auto"/>
        <w:right w:val="none" w:sz="0" w:space="0" w:color="auto"/>
      </w:divBdr>
    </w:div>
    <w:div w:id="49620751">
      <w:bodyDiv w:val="1"/>
      <w:marLeft w:val="0"/>
      <w:marRight w:val="0"/>
      <w:marTop w:val="0"/>
      <w:marBottom w:val="0"/>
      <w:divBdr>
        <w:top w:val="none" w:sz="0" w:space="0" w:color="auto"/>
        <w:left w:val="none" w:sz="0" w:space="0" w:color="auto"/>
        <w:bottom w:val="none" w:sz="0" w:space="0" w:color="auto"/>
        <w:right w:val="none" w:sz="0" w:space="0" w:color="auto"/>
      </w:divBdr>
    </w:div>
    <w:div w:id="68819039">
      <w:bodyDiv w:val="1"/>
      <w:marLeft w:val="0"/>
      <w:marRight w:val="0"/>
      <w:marTop w:val="0"/>
      <w:marBottom w:val="0"/>
      <w:divBdr>
        <w:top w:val="none" w:sz="0" w:space="0" w:color="auto"/>
        <w:left w:val="none" w:sz="0" w:space="0" w:color="auto"/>
        <w:bottom w:val="none" w:sz="0" w:space="0" w:color="auto"/>
        <w:right w:val="none" w:sz="0" w:space="0" w:color="auto"/>
      </w:divBdr>
    </w:div>
    <w:div w:id="69694478">
      <w:bodyDiv w:val="1"/>
      <w:marLeft w:val="0"/>
      <w:marRight w:val="0"/>
      <w:marTop w:val="0"/>
      <w:marBottom w:val="0"/>
      <w:divBdr>
        <w:top w:val="none" w:sz="0" w:space="0" w:color="auto"/>
        <w:left w:val="none" w:sz="0" w:space="0" w:color="auto"/>
        <w:bottom w:val="none" w:sz="0" w:space="0" w:color="auto"/>
        <w:right w:val="none" w:sz="0" w:space="0" w:color="auto"/>
      </w:divBdr>
    </w:div>
    <w:div w:id="74204910">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82910989">
      <w:bodyDiv w:val="1"/>
      <w:marLeft w:val="0"/>
      <w:marRight w:val="0"/>
      <w:marTop w:val="0"/>
      <w:marBottom w:val="0"/>
      <w:divBdr>
        <w:top w:val="none" w:sz="0" w:space="0" w:color="auto"/>
        <w:left w:val="none" w:sz="0" w:space="0" w:color="auto"/>
        <w:bottom w:val="none" w:sz="0" w:space="0" w:color="auto"/>
        <w:right w:val="none" w:sz="0" w:space="0" w:color="auto"/>
      </w:divBdr>
    </w:div>
    <w:div w:id="202013726">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256716100">
      <w:bodyDiv w:val="1"/>
      <w:marLeft w:val="0"/>
      <w:marRight w:val="0"/>
      <w:marTop w:val="0"/>
      <w:marBottom w:val="0"/>
      <w:divBdr>
        <w:top w:val="none" w:sz="0" w:space="0" w:color="auto"/>
        <w:left w:val="none" w:sz="0" w:space="0" w:color="auto"/>
        <w:bottom w:val="none" w:sz="0" w:space="0" w:color="auto"/>
        <w:right w:val="none" w:sz="0" w:space="0" w:color="auto"/>
      </w:divBdr>
    </w:div>
    <w:div w:id="389813298">
      <w:bodyDiv w:val="1"/>
      <w:marLeft w:val="0"/>
      <w:marRight w:val="0"/>
      <w:marTop w:val="0"/>
      <w:marBottom w:val="0"/>
      <w:divBdr>
        <w:top w:val="none" w:sz="0" w:space="0" w:color="auto"/>
        <w:left w:val="none" w:sz="0" w:space="0" w:color="auto"/>
        <w:bottom w:val="none" w:sz="0" w:space="0" w:color="auto"/>
        <w:right w:val="none" w:sz="0" w:space="0" w:color="auto"/>
      </w:divBdr>
    </w:div>
    <w:div w:id="427236989">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
    <w:div w:id="564994381">
      <w:bodyDiv w:val="1"/>
      <w:marLeft w:val="0"/>
      <w:marRight w:val="0"/>
      <w:marTop w:val="0"/>
      <w:marBottom w:val="0"/>
      <w:divBdr>
        <w:top w:val="none" w:sz="0" w:space="0" w:color="auto"/>
        <w:left w:val="none" w:sz="0" w:space="0" w:color="auto"/>
        <w:bottom w:val="none" w:sz="0" w:space="0" w:color="auto"/>
        <w:right w:val="none" w:sz="0" w:space="0" w:color="auto"/>
      </w:divBdr>
    </w:div>
    <w:div w:id="572006729">
      <w:bodyDiv w:val="1"/>
      <w:marLeft w:val="0"/>
      <w:marRight w:val="0"/>
      <w:marTop w:val="0"/>
      <w:marBottom w:val="0"/>
      <w:divBdr>
        <w:top w:val="none" w:sz="0" w:space="0" w:color="auto"/>
        <w:left w:val="none" w:sz="0" w:space="0" w:color="auto"/>
        <w:bottom w:val="none" w:sz="0" w:space="0" w:color="auto"/>
        <w:right w:val="none" w:sz="0" w:space="0" w:color="auto"/>
      </w:divBdr>
    </w:div>
    <w:div w:id="573442499">
      <w:bodyDiv w:val="1"/>
      <w:marLeft w:val="0"/>
      <w:marRight w:val="0"/>
      <w:marTop w:val="0"/>
      <w:marBottom w:val="0"/>
      <w:divBdr>
        <w:top w:val="none" w:sz="0" w:space="0" w:color="auto"/>
        <w:left w:val="none" w:sz="0" w:space="0" w:color="auto"/>
        <w:bottom w:val="none" w:sz="0" w:space="0" w:color="auto"/>
        <w:right w:val="none" w:sz="0" w:space="0" w:color="auto"/>
      </w:divBdr>
    </w:div>
    <w:div w:id="592053387">
      <w:bodyDiv w:val="1"/>
      <w:marLeft w:val="0"/>
      <w:marRight w:val="0"/>
      <w:marTop w:val="0"/>
      <w:marBottom w:val="0"/>
      <w:divBdr>
        <w:top w:val="none" w:sz="0" w:space="0" w:color="auto"/>
        <w:left w:val="none" w:sz="0" w:space="0" w:color="auto"/>
        <w:bottom w:val="none" w:sz="0" w:space="0" w:color="auto"/>
        <w:right w:val="none" w:sz="0" w:space="0" w:color="auto"/>
      </w:divBdr>
    </w:div>
    <w:div w:id="617681633">
      <w:bodyDiv w:val="1"/>
      <w:marLeft w:val="0"/>
      <w:marRight w:val="0"/>
      <w:marTop w:val="0"/>
      <w:marBottom w:val="0"/>
      <w:divBdr>
        <w:top w:val="none" w:sz="0" w:space="0" w:color="auto"/>
        <w:left w:val="none" w:sz="0" w:space="0" w:color="auto"/>
        <w:bottom w:val="none" w:sz="0" w:space="0" w:color="auto"/>
        <w:right w:val="none" w:sz="0" w:space="0" w:color="auto"/>
      </w:divBdr>
    </w:div>
    <w:div w:id="656685036">
      <w:bodyDiv w:val="1"/>
      <w:marLeft w:val="0"/>
      <w:marRight w:val="0"/>
      <w:marTop w:val="0"/>
      <w:marBottom w:val="0"/>
      <w:divBdr>
        <w:top w:val="none" w:sz="0" w:space="0" w:color="auto"/>
        <w:left w:val="none" w:sz="0" w:space="0" w:color="auto"/>
        <w:bottom w:val="none" w:sz="0" w:space="0" w:color="auto"/>
        <w:right w:val="none" w:sz="0" w:space="0" w:color="auto"/>
      </w:divBdr>
    </w:div>
    <w:div w:id="677269968">
      <w:bodyDiv w:val="1"/>
      <w:marLeft w:val="0"/>
      <w:marRight w:val="0"/>
      <w:marTop w:val="0"/>
      <w:marBottom w:val="0"/>
      <w:divBdr>
        <w:top w:val="none" w:sz="0" w:space="0" w:color="auto"/>
        <w:left w:val="none" w:sz="0" w:space="0" w:color="auto"/>
        <w:bottom w:val="none" w:sz="0" w:space="0" w:color="auto"/>
        <w:right w:val="none" w:sz="0" w:space="0" w:color="auto"/>
      </w:divBdr>
    </w:div>
    <w:div w:id="771557777">
      <w:bodyDiv w:val="1"/>
      <w:marLeft w:val="0"/>
      <w:marRight w:val="0"/>
      <w:marTop w:val="0"/>
      <w:marBottom w:val="0"/>
      <w:divBdr>
        <w:top w:val="none" w:sz="0" w:space="0" w:color="auto"/>
        <w:left w:val="none" w:sz="0" w:space="0" w:color="auto"/>
        <w:bottom w:val="none" w:sz="0" w:space="0" w:color="auto"/>
        <w:right w:val="none" w:sz="0" w:space="0" w:color="auto"/>
      </w:divBdr>
    </w:div>
    <w:div w:id="818615686">
      <w:bodyDiv w:val="1"/>
      <w:marLeft w:val="0"/>
      <w:marRight w:val="0"/>
      <w:marTop w:val="0"/>
      <w:marBottom w:val="0"/>
      <w:divBdr>
        <w:top w:val="none" w:sz="0" w:space="0" w:color="auto"/>
        <w:left w:val="none" w:sz="0" w:space="0" w:color="auto"/>
        <w:bottom w:val="none" w:sz="0" w:space="0" w:color="auto"/>
        <w:right w:val="none" w:sz="0" w:space="0" w:color="auto"/>
      </w:divBdr>
    </w:div>
    <w:div w:id="887423103">
      <w:bodyDiv w:val="1"/>
      <w:marLeft w:val="0"/>
      <w:marRight w:val="0"/>
      <w:marTop w:val="0"/>
      <w:marBottom w:val="0"/>
      <w:divBdr>
        <w:top w:val="none" w:sz="0" w:space="0" w:color="auto"/>
        <w:left w:val="none" w:sz="0" w:space="0" w:color="auto"/>
        <w:bottom w:val="none" w:sz="0" w:space="0" w:color="auto"/>
        <w:right w:val="none" w:sz="0" w:space="0" w:color="auto"/>
      </w:divBdr>
    </w:div>
    <w:div w:id="889653580">
      <w:bodyDiv w:val="1"/>
      <w:marLeft w:val="0"/>
      <w:marRight w:val="0"/>
      <w:marTop w:val="0"/>
      <w:marBottom w:val="0"/>
      <w:divBdr>
        <w:top w:val="none" w:sz="0" w:space="0" w:color="auto"/>
        <w:left w:val="none" w:sz="0" w:space="0" w:color="auto"/>
        <w:bottom w:val="none" w:sz="0" w:space="0" w:color="auto"/>
        <w:right w:val="none" w:sz="0" w:space="0" w:color="auto"/>
      </w:divBdr>
    </w:div>
    <w:div w:id="946503559">
      <w:bodyDiv w:val="1"/>
      <w:marLeft w:val="0"/>
      <w:marRight w:val="0"/>
      <w:marTop w:val="0"/>
      <w:marBottom w:val="0"/>
      <w:divBdr>
        <w:top w:val="none" w:sz="0" w:space="0" w:color="auto"/>
        <w:left w:val="none" w:sz="0" w:space="0" w:color="auto"/>
        <w:bottom w:val="none" w:sz="0" w:space="0" w:color="auto"/>
        <w:right w:val="none" w:sz="0" w:space="0" w:color="auto"/>
      </w:divBdr>
    </w:div>
    <w:div w:id="947204589">
      <w:bodyDiv w:val="1"/>
      <w:marLeft w:val="0"/>
      <w:marRight w:val="0"/>
      <w:marTop w:val="0"/>
      <w:marBottom w:val="0"/>
      <w:divBdr>
        <w:top w:val="none" w:sz="0" w:space="0" w:color="auto"/>
        <w:left w:val="none" w:sz="0" w:space="0" w:color="auto"/>
        <w:bottom w:val="none" w:sz="0" w:space="0" w:color="auto"/>
        <w:right w:val="none" w:sz="0" w:space="0" w:color="auto"/>
      </w:divBdr>
    </w:div>
    <w:div w:id="949513605">
      <w:bodyDiv w:val="1"/>
      <w:marLeft w:val="0"/>
      <w:marRight w:val="0"/>
      <w:marTop w:val="0"/>
      <w:marBottom w:val="0"/>
      <w:divBdr>
        <w:top w:val="none" w:sz="0" w:space="0" w:color="auto"/>
        <w:left w:val="none" w:sz="0" w:space="0" w:color="auto"/>
        <w:bottom w:val="none" w:sz="0" w:space="0" w:color="auto"/>
        <w:right w:val="none" w:sz="0" w:space="0" w:color="auto"/>
      </w:divBdr>
    </w:div>
    <w:div w:id="1003049835">
      <w:bodyDiv w:val="1"/>
      <w:marLeft w:val="0"/>
      <w:marRight w:val="0"/>
      <w:marTop w:val="0"/>
      <w:marBottom w:val="0"/>
      <w:divBdr>
        <w:top w:val="none" w:sz="0" w:space="0" w:color="auto"/>
        <w:left w:val="none" w:sz="0" w:space="0" w:color="auto"/>
        <w:bottom w:val="none" w:sz="0" w:space="0" w:color="auto"/>
        <w:right w:val="none" w:sz="0" w:space="0" w:color="auto"/>
      </w:divBdr>
    </w:div>
    <w:div w:id="1037582171">
      <w:bodyDiv w:val="1"/>
      <w:marLeft w:val="0"/>
      <w:marRight w:val="0"/>
      <w:marTop w:val="0"/>
      <w:marBottom w:val="0"/>
      <w:divBdr>
        <w:top w:val="none" w:sz="0" w:space="0" w:color="auto"/>
        <w:left w:val="none" w:sz="0" w:space="0" w:color="auto"/>
        <w:bottom w:val="none" w:sz="0" w:space="0" w:color="auto"/>
        <w:right w:val="none" w:sz="0" w:space="0" w:color="auto"/>
      </w:divBdr>
    </w:div>
    <w:div w:id="1056004677">
      <w:bodyDiv w:val="1"/>
      <w:marLeft w:val="0"/>
      <w:marRight w:val="0"/>
      <w:marTop w:val="0"/>
      <w:marBottom w:val="0"/>
      <w:divBdr>
        <w:top w:val="none" w:sz="0" w:space="0" w:color="auto"/>
        <w:left w:val="none" w:sz="0" w:space="0" w:color="auto"/>
        <w:bottom w:val="none" w:sz="0" w:space="0" w:color="auto"/>
        <w:right w:val="none" w:sz="0" w:space="0" w:color="auto"/>
      </w:divBdr>
    </w:div>
    <w:div w:id="1061101913">
      <w:bodyDiv w:val="1"/>
      <w:marLeft w:val="0"/>
      <w:marRight w:val="0"/>
      <w:marTop w:val="0"/>
      <w:marBottom w:val="0"/>
      <w:divBdr>
        <w:top w:val="none" w:sz="0" w:space="0" w:color="auto"/>
        <w:left w:val="none" w:sz="0" w:space="0" w:color="auto"/>
        <w:bottom w:val="none" w:sz="0" w:space="0" w:color="auto"/>
        <w:right w:val="none" w:sz="0" w:space="0" w:color="auto"/>
      </w:divBdr>
    </w:div>
    <w:div w:id="1188907733">
      <w:bodyDiv w:val="1"/>
      <w:marLeft w:val="0"/>
      <w:marRight w:val="0"/>
      <w:marTop w:val="0"/>
      <w:marBottom w:val="0"/>
      <w:divBdr>
        <w:top w:val="none" w:sz="0" w:space="0" w:color="auto"/>
        <w:left w:val="none" w:sz="0" w:space="0" w:color="auto"/>
        <w:bottom w:val="none" w:sz="0" w:space="0" w:color="auto"/>
        <w:right w:val="none" w:sz="0" w:space="0" w:color="auto"/>
      </w:divBdr>
    </w:div>
    <w:div w:id="1194348052">
      <w:bodyDiv w:val="1"/>
      <w:marLeft w:val="0"/>
      <w:marRight w:val="0"/>
      <w:marTop w:val="0"/>
      <w:marBottom w:val="0"/>
      <w:divBdr>
        <w:top w:val="none" w:sz="0" w:space="0" w:color="auto"/>
        <w:left w:val="none" w:sz="0" w:space="0" w:color="auto"/>
        <w:bottom w:val="none" w:sz="0" w:space="0" w:color="auto"/>
        <w:right w:val="none" w:sz="0" w:space="0" w:color="auto"/>
      </w:divBdr>
    </w:div>
    <w:div w:id="1215004034">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
    <w:div w:id="1297033210">
      <w:bodyDiv w:val="1"/>
      <w:marLeft w:val="0"/>
      <w:marRight w:val="0"/>
      <w:marTop w:val="0"/>
      <w:marBottom w:val="0"/>
      <w:divBdr>
        <w:top w:val="none" w:sz="0" w:space="0" w:color="auto"/>
        <w:left w:val="none" w:sz="0" w:space="0" w:color="auto"/>
        <w:bottom w:val="none" w:sz="0" w:space="0" w:color="auto"/>
        <w:right w:val="none" w:sz="0" w:space="0" w:color="auto"/>
      </w:divBdr>
    </w:div>
    <w:div w:id="1347053457">
      <w:bodyDiv w:val="1"/>
      <w:marLeft w:val="0"/>
      <w:marRight w:val="0"/>
      <w:marTop w:val="0"/>
      <w:marBottom w:val="0"/>
      <w:divBdr>
        <w:top w:val="none" w:sz="0" w:space="0" w:color="auto"/>
        <w:left w:val="none" w:sz="0" w:space="0" w:color="auto"/>
        <w:bottom w:val="none" w:sz="0" w:space="0" w:color="auto"/>
        <w:right w:val="none" w:sz="0" w:space="0" w:color="auto"/>
      </w:divBdr>
    </w:div>
    <w:div w:id="1408653469">
      <w:bodyDiv w:val="1"/>
      <w:marLeft w:val="0"/>
      <w:marRight w:val="0"/>
      <w:marTop w:val="0"/>
      <w:marBottom w:val="0"/>
      <w:divBdr>
        <w:top w:val="none" w:sz="0" w:space="0" w:color="auto"/>
        <w:left w:val="none" w:sz="0" w:space="0" w:color="auto"/>
        <w:bottom w:val="none" w:sz="0" w:space="0" w:color="auto"/>
        <w:right w:val="none" w:sz="0" w:space="0" w:color="auto"/>
      </w:divBdr>
    </w:div>
    <w:div w:id="1477647672">
      <w:bodyDiv w:val="1"/>
      <w:marLeft w:val="0"/>
      <w:marRight w:val="0"/>
      <w:marTop w:val="0"/>
      <w:marBottom w:val="0"/>
      <w:divBdr>
        <w:top w:val="none" w:sz="0" w:space="0" w:color="auto"/>
        <w:left w:val="none" w:sz="0" w:space="0" w:color="auto"/>
        <w:bottom w:val="none" w:sz="0" w:space="0" w:color="auto"/>
        <w:right w:val="none" w:sz="0" w:space="0" w:color="auto"/>
      </w:divBdr>
    </w:div>
    <w:div w:id="1527911210">
      <w:bodyDiv w:val="1"/>
      <w:marLeft w:val="0"/>
      <w:marRight w:val="0"/>
      <w:marTop w:val="0"/>
      <w:marBottom w:val="0"/>
      <w:divBdr>
        <w:top w:val="none" w:sz="0" w:space="0" w:color="auto"/>
        <w:left w:val="none" w:sz="0" w:space="0" w:color="auto"/>
        <w:bottom w:val="none" w:sz="0" w:space="0" w:color="auto"/>
        <w:right w:val="none" w:sz="0" w:space="0" w:color="auto"/>
      </w:divBdr>
    </w:div>
    <w:div w:id="1530296416">
      <w:bodyDiv w:val="1"/>
      <w:marLeft w:val="0"/>
      <w:marRight w:val="0"/>
      <w:marTop w:val="0"/>
      <w:marBottom w:val="0"/>
      <w:divBdr>
        <w:top w:val="none" w:sz="0" w:space="0" w:color="auto"/>
        <w:left w:val="none" w:sz="0" w:space="0" w:color="auto"/>
        <w:bottom w:val="none" w:sz="0" w:space="0" w:color="auto"/>
        <w:right w:val="none" w:sz="0" w:space="0" w:color="auto"/>
      </w:divBdr>
    </w:div>
    <w:div w:id="1587373961">
      <w:bodyDiv w:val="1"/>
      <w:marLeft w:val="0"/>
      <w:marRight w:val="0"/>
      <w:marTop w:val="0"/>
      <w:marBottom w:val="0"/>
      <w:divBdr>
        <w:top w:val="none" w:sz="0" w:space="0" w:color="auto"/>
        <w:left w:val="none" w:sz="0" w:space="0" w:color="auto"/>
        <w:bottom w:val="none" w:sz="0" w:space="0" w:color="auto"/>
        <w:right w:val="none" w:sz="0" w:space="0" w:color="auto"/>
      </w:divBdr>
    </w:div>
    <w:div w:id="1607495701">
      <w:bodyDiv w:val="1"/>
      <w:marLeft w:val="0"/>
      <w:marRight w:val="0"/>
      <w:marTop w:val="0"/>
      <w:marBottom w:val="0"/>
      <w:divBdr>
        <w:top w:val="none" w:sz="0" w:space="0" w:color="auto"/>
        <w:left w:val="none" w:sz="0" w:space="0" w:color="auto"/>
        <w:bottom w:val="none" w:sz="0" w:space="0" w:color="auto"/>
        <w:right w:val="none" w:sz="0" w:space="0" w:color="auto"/>
      </w:divBdr>
    </w:div>
    <w:div w:id="1613512946">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 w:id="1860584404">
      <w:bodyDiv w:val="1"/>
      <w:marLeft w:val="0"/>
      <w:marRight w:val="0"/>
      <w:marTop w:val="0"/>
      <w:marBottom w:val="0"/>
      <w:divBdr>
        <w:top w:val="none" w:sz="0" w:space="0" w:color="auto"/>
        <w:left w:val="none" w:sz="0" w:space="0" w:color="auto"/>
        <w:bottom w:val="none" w:sz="0" w:space="0" w:color="auto"/>
        <w:right w:val="none" w:sz="0" w:space="0" w:color="auto"/>
      </w:divBdr>
    </w:div>
    <w:div w:id="1974404195">
      <w:bodyDiv w:val="1"/>
      <w:marLeft w:val="0"/>
      <w:marRight w:val="0"/>
      <w:marTop w:val="0"/>
      <w:marBottom w:val="0"/>
      <w:divBdr>
        <w:top w:val="none" w:sz="0" w:space="0" w:color="auto"/>
        <w:left w:val="none" w:sz="0" w:space="0" w:color="auto"/>
        <w:bottom w:val="none" w:sz="0" w:space="0" w:color="auto"/>
        <w:right w:val="none" w:sz="0" w:space="0" w:color="auto"/>
      </w:divBdr>
    </w:div>
    <w:div w:id="2005352915">
      <w:bodyDiv w:val="1"/>
      <w:marLeft w:val="0"/>
      <w:marRight w:val="0"/>
      <w:marTop w:val="0"/>
      <w:marBottom w:val="0"/>
      <w:divBdr>
        <w:top w:val="none" w:sz="0" w:space="0" w:color="auto"/>
        <w:left w:val="none" w:sz="0" w:space="0" w:color="auto"/>
        <w:bottom w:val="none" w:sz="0" w:space="0" w:color="auto"/>
        <w:right w:val="none" w:sz="0" w:space="0" w:color="auto"/>
      </w:divBdr>
    </w:div>
    <w:div w:id="2074353811">
      <w:bodyDiv w:val="1"/>
      <w:marLeft w:val="0"/>
      <w:marRight w:val="0"/>
      <w:marTop w:val="0"/>
      <w:marBottom w:val="0"/>
      <w:divBdr>
        <w:top w:val="none" w:sz="0" w:space="0" w:color="auto"/>
        <w:left w:val="none" w:sz="0" w:space="0" w:color="auto"/>
        <w:bottom w:val="none" w:sz="0" w:space="0" w:color="auto"/>
        <w:right w:val="none" w:sz="0" w:space="0" w:color="auto"/>
      </w:divBdr>
    </w:div>
    <w:div w:id="2077317733">
      <w:bodyDiv w:val="1"/>
      <w:marLeft w:val="0"/>
      <w:marRight w:val="0"/>
      <w:marTop w:val="0"/>
      <w:marBottom w:val="0"/>
      <w:divBdr>
        <w:top w:val="none" w:sz="0" w:space="0" w:color="auto"/>
        <w:left w:val="none" w:sz="0" w:space="0" w:color="auto"/>
        <w:bottom w:val="none" w:sz="0" w:space="0" w:color="auto"/>
        <w:right w:val="none" w:sz="0" w:space="0" w:color="auto"/>
      </w:divBdr>
    </w:div>
    <w:div w:id="2087923071">
      <w:bodyDiv w:val="1"/>
      <w:marLeft w:val="0"/>
      <w:marRight w:val="0"/>
      <w:marTop w:val="0"/>
      <w:marBottom w:val="0"/>
      <w:divBdr>
        <w:top w:val="none" w:sz="0" w:space="0" w:color="auto"/>
        <w:left w:val="none" w:sz="0" w:space="0" w:color="auto"/>
        <w:bottom w:val="none" w:sz="0" w:space="0" w:color="auto"/>
        <w:right w:val="none" w:sz="0" w:space="0" w:color="auto"/>
      </w:divBdr>
    </w:div>
    <w:div w:id="2126852592">
      <w:bodyDiv w:val="1"/>
      <w:marLeft w:val="0"/>
      <w:marRight w:val="0"/>
      <w:marTop w:val="0"/>
      <w:marBottom w:val="0"/>
      <w:divBdr>
        <w:top w:val="none" w:sz="0" w:space="0" w:color="auto"/>
        <w:left w:val="none" w:sz="0" w:space="0" w:color="auto"/>
        <w:bottom w:val="none" w:sz="0" w:space="0" w:color="auto"/>
        <w:right w:val="none" w:sz="0" w:space="0" w:color="auto"/>
      </w:divBdr>
    </w:div>
    <w:div w:id="2146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867813466548123"/>
          <c:y val="4.1805434042966924E-2"/>
          <c:w val="0.83844808700222517"/>
          <c:h val="0.56685331000291628"/>
        </c:manualLayout>
      </c:layout>
      <c:bar3DChart>
        <c:barDir val="col"/>
        <c:grouping val="clustered"/>
        <c:ser>
          <c:idx val="0"/>
          <c:order val="0"/>
          <c:tx>
            <c:strRef>
              <c:f>Лист1!$B$1</c:f>
              <c:strCache>
                <c:ptCount val="1"/>
                <c:pt idx="0">
                  <c:v>Ряд 1</c:v>
                </c:pt>
              </c:strCache>
            </c:strRef>
          </c:tx>
          <c:spPr>
            <a:solidFill>
              <a:srgbClr val="00B050"/>
            </a:solidFill>
          </c:spPr>
          <c:dLbls>
            <c:showVal val="1"/>
          </c:dLbls>
          <c:cat>
            <c:strRef>
              <c:f>Лист1!$A$2:$A$9</c:f>
              <c:strCache>
                <c:ptCount val="8"/>
                <c:pt idx="0">
                  <c:v>к-н "Белнефтехим"</c:v>
                </c:pt>
                <c:pt idx="1">
                  <c:v>Минстройархитектуры</c:v>
                </c:pt>
                <c:pt idx="2">
                  <c:v>к-н "Беллесбумпром"</c:v>
                </c:pt>
                <c:pt idx="3">
                  <c:v>Минлесхоз</c:v>
                </c:pt>
                <c:pt idx="4">
                  <c:v>Минэнерго</c:v>
                </c:pt>
                <c:pt idx="5">
                  <c:v>к-н "Белгоспищепром"</c:v>
                </c:pt>
                <c:pt idx="6">
                  <c:v>Минтранс</c:v>
                </c:pt>
                <c:pt idx="7">
                  <c:v>Минпром</c:v>
                </c:pt>
              </c:strCache>
            </c:strRef>
          </c:cat>
          <c:val>
            <c:numRef>
              <c:f>Лист1!$B$2:$B$9</c:f>
              <c:numCache>
                <c:formatCode>0.0</c:formatCode>
                <c:ptCount val="8"/>
                <c:pt idx="0">
                  <c:v>48.9</c:v>
                </c:pt>
                <c:pt idx="1">
                  <c:v>47.3</c:v>
                </c:pt>
                <c:pt idx="2">
                  <c:v>44.5</c:v>
                </c:pt>
                <c:pt idx="3">
                  <c:v>44.1</c:v>
                </c:pt>
                <c:pt idx="4">
                  <c:v>40.5</c:v>
                </c:pt>
                <c:pt idx="5">
                  <c:v>37</c:v>
                </c:pt>
                <c:pt idx="6">
                  <c:v>31.8</c:v>
                </c:pt>
                <c:pt idx="7">
                  <c:v>31.2</c:v>
                </c:pt>
              </c:numCache>
            </c:numRef>
          </c:val>
        </c:ser>
        <c:shape val="cylinder"/>
        <c:axId val="134402048"/>
        <c:axId val="134403584"/>
        <c:axId val="0"/>
      </c:bar3DChart>
      <c:catAx>
        <c:axId val="134402048"/>
        <c:scaling>
          <c:orientation val="minMax"/>
        </c:scaling>
        <c:axPos val="b"/>
        <c:tickLblPos val="nextTo"/>
        <c:crossAx val="134403584"/>
        <c:crosses val="autoZero"/>
        <c:auto val="1"/>
        <c:lblAlgn val="ctr"/>
        <c:lblOffset val="100"/>
      </c:catAx>
      <c:valAx>
        <c:axId val="134403584"/>
        <c:scaling>
          <c:orientation val="minMax"/>
        </c:scaling>
        <c:axPos val="l"/>
        <c:numFmt formatCode="0.0" sourceLinked="1"/>
        <c:tickLblPos val="nextTo"/>
        <c:crossAx val="134402048"/>
        <c:crosses val="autoZero"/>
        <c:crossBetween val="between"/>
      </c:valAx>
    </c:plotArea>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8997153301456653E-2"/>
          <c:w val="0.98865825061179124"/>
          <c:h val="0.5696978723436199"/>
        </c:manualLayout>
      </c:layout>
      <c:barChart>
        <c:barDir val="col"/>
        <c:grouping val="clustered"/>
        <c:ser>
          <c:idx val="0"/>
          <c:order val="0"/>
          <c:tx>
            <c:strRef>
              <c:f>Лист1!$B$1</c:f>
              <c:strCache>
                <c:ptCount val="1"/>
                <c:pt idx="0">
                  <c:v>Ряд 1</c:v>
                </c:pt>
              </c:strCache>
            </c:strRef>
          </c:tx>
          <c:spPr>
            <a:solidFill>
              <a:srgbClr val="00B050"/>
            </a:solidFill>
            <a:effectLst>
              <a:outerShdw blurRad="50800" dist="50800" dir="5400000" algn="ctr" rotWithShape="0">
                <a:srgbClr val="00B0F0"/>
              </a:outerShdw>
            </a:effectLst>
            <a:scene3d>
              <a:camera prst="orthographicFront"/>
              <a:lightRig rig="threePt" dir="t"/>
            </a:scene3d>
            <a:sp3d>
              <a:bevelT/>
            </a:sp3d>
          </c:spPr>
          <c:dLbls>
            <c:dLbl>
              <c:idx val="0"/>
              <c:layout>
                <c:manualLayout>
                  <c:x val="0"/>
                  <c:y val="0"/>
                </c:manualLayout>
              </c:layout>
              <c:showVal val="1"/>
            </c:dLbl>
            <c:txPr>
              <a:bodyPr/>
              <a:lstStyle/>
              <a:p>
                <a:pPr>
                  <a:defRPr sz="1400"/>
                </a:pPr>
                <a:endParaRPr lang="ru-RU"/>
              </a:p>
            </c:txPr>
            <c:showVal val="1"/>
          </c:dLbls>
          <c:cat>
            <c:strRef>
              <c:f>Лист1!$A$2:$A$7</c:f>
              <c:strCache>
                <c:ptCount val="6"/>
                <c:pt idx="0">
                  <c:v>Минпром</c:v>
                </c:pt>
                <c:pt idx="1">
                  <c:v>к-н "Белнефтехим"</c:v>
                </c:pt>
                <c:pt idx="2">
                  <c:v>Минздрав</c:v>
                </c:pt>
                <c:pt idx="3">
                  <c:v>Минсельхозпрод</c:v>
                </c:pt>
                <c:pt idx="4">
                  <c:v>Организации коммунальной
формы собственности</c:v>
                </c:pt>
                <c:pt idx="5">
                  <c:v>Организации без 
ведомственной подчиненности</c:v>
                </c:pt>
              </c:strCache>
            </c:strRef>
          </c:cat>
          <c:val>
            <c:numRef>
              <c:f>Лист1!$B$2:$B$7</c:f>
              <c:numCache>
                <c:formatCode>General</c:formatCode>
                <c:ptCount val="6"/>
                <c:pt idx="0">
                  <c:v>42</c:v>
                </c:pt>
                <c:pt idx="1">
                  <c:v>6</c:v>
                </c:pt>
                <c:pt idx="2">
                  <c:v>5</c:v>
                </c:pt>
                <c:pt idx="3">
                  <c:v>1</c:v>
                </c:pt>
                <c:pt idx="4">
                  <c:v>14</c:v>
                </c:pt>
                <c:pt idx="5">
                  <c:v>1</c:v>
                </c:pt>
              </c:numCache>
            </c:numRef>
          </c:val>
        </c:ser>
        <c:axId val="91079424"/>
        <c:axId val="91080960"/>
      </c:barChart>
      <c:catAx>
        <c:axId val="91079424"/>
        <c:scaling>
          <c:orientation val="minMax"/>
        </c:scaling>
        <c:axPos val="b"/>
        <c:tickLblPos val="low"/>
        <c:txPr>
          <a:bodyPr rot="0" vert="horz"/>
          <a:lstStyle/>
          <a:p>
            <a:pPr>
              <a:defRPr/>
            </a:pPr>
            <a:endParaRPr lang="ru-RU"/>
          </a:p>
        </c:txPr>
        <c:crossAx val="91080960"/>
        <c:crosses val="autoZero"/>
        <c:lblAlgn val="ctr"/>
        <c:lblOffset val="100"/>
      </c:catAx>
      <c:valAx>
        <c:axId val="91080960"/>
        <c:scaling>
          <c:orientation val="minMax"/>
        </c:scaling>
        <c:delete val="1"/>
        <c:axPos val="l"/>
        <c:numFmt formatCode="General" sourceLinked="1"/>
        <c:tickLblPos val="none"/>
        <c:crossAx val="91079424"/>
        <c:crosses val="autoZero"/>
        <c:crossBetween val="between"/>
      </c:valAx>
      <c:spPr>
        <a:noFill/>
        <a:ln w="25400">
          <a:noFill/>
        </a:ln>
      </c:spPr>
    </c:plotArea>
    <c:plotVisOnly val="1"/>
    <c:dispBlanksAs val="gap"/>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pt>
    <dgm:pt modelId="{F04BABA0-671C-49CC-978A-F64FFFF65269}">
      <dgm:prSet phldrT="[Текст]" custT="1"/>
      <dgm:spPr/>
      <dgm:t>
        <a:bodyPr/>
        <a:lstStyle/>
        <a:p>
          <a:r>
            <a:rPr lang="ru-RU" sz="1400" b="1"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dgm:t>
        <a:bodyPr/>
        <a:lstStyle/>
        <a:p>
          <a:r>
            <a:rPr lang="ru-RU" sz="1400" b="1" dirty="0" smtClean="0">
              <a:solidFill>
                <a:srgbClr val="00B050"/>
              </a:solidFill>
              <a:latin typeface="Arial Narrow" pitchFamily="34" charset="0"/>
              <a:cs typeface="Times New Roman" pitchFamily="18" charset="0"/>
            </a:rPr>
            <a:t>2. Выявлять угрозы – контролировать риски</a:t>
          </a:r>
          <a:endParaRPr lang="ru-RU" sz="1400" b="1" dirty="0">
            <a:solidFill>
              <a:srgbClr val="00B050"/>
            </a:solidFill>
            <a:latin typeface="Arial Narrow" pitchFamily="34" charset="0"/>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dgm:t>
        <a:bodyPr/>
        <a:lstStyle/>
        <a:p>
          <a:r>
            <a:rPr lang="ru-RU" sz="1400" b="1"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dirty="0">
            <a:solidFill>
              <a:srgbClr val="0070C0"/>
            </a:solidFill>
            <a:latin typeface="Arial Narrow" pitchFamily="34" charset="0"/>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dgm:t>
        <a:bodyPr/>
        <a:lstStyle/>
        <a:p>
          <a:r>
            <a:rPr lang="ru-RU" sz="1400" b="1"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dgm:t>
        <a:bodyPr/>
        <a:lstStyle/>
        <a:p>
          <a:r>
            <a:rPr lang="ru-RU" sz="1400" b="1"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dgm:t>
        <a:bodyPr/>
        <a:lstStyle/>
        <a:p>
          <a:r>
            <a:rPr lang="ru-RU" sz="1400" b="1"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dgm:t>
        <a:bodyPr/>
        <a:lstStyle/>
        <a:p>
          <a:r>
            <a:rPr lang="ru-RU" sz="1400" b="1"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pt>
    <dgm:pt modelId="{0478D0FB-A1DF-46ED-A60A-8712C77509C5}" type="pres">
      <dgm:prSet presAssocID="{F04BABA0-671C-49CC-978A-F64FFFF65269}" presName="circ1" presStyleLbl="vennNode1" presStyleIdx="0" presStyleCnt="7"/>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dgm:t>
        <a:bodyPr/>
        <a:lstStyle/>
        <a:p>
          <a:endParaRPr lang="ru-RU"/>
        </a:p>
      </dgm:t>
    </dgm:pt>
    <dgm:pt modelId="{E4DF1BD2-F161-4A77-AF97-A05F90FC7377}" type="pres">
      <dgm:prSet presAssocID="{2E4E5919-DAE3-4913-A7EC-2780050D4DBD}" presName="circ2" presStyleLbl="vennNode1" presStyleIdx="1" presStyleCnt="7"/>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dgm:t>
        <a:bodyPr/>
        <a:lstStyle/>
        <a:p>
          <a:endParaRPr lang="ru-RU"/>
        </a:p>
      </dgm:t>
    </dgm:pt>
    <dgm:pt modelId="{1602EC57-8715-4488-9B8D-9BD12D6CBA85}" type="pres">
      <dgm:prSet presAssocID="{44BC4063-A9FA-4FF3-B6A0-27077AC33896}" presName="circ3" presStyleLbl="vennNode1" presStyleIdx="2" presStyleCnt="7"/>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dgm:t>
        <a:bodyPr/>
        <a:lstStyle/>
        <a:p>
          <a:endParaRPr lang="ru-RU"/>
        </a:p>
      </dgm:t>
    </dgm:pt>
    <dgm:pt modelId="{7A4E97BA-DA57-464E-9C4C-A7D2A403F8DA}" type="pres">
      <dgm:prSet presAssocID="{28724AE3-7870-4B03-9945-02E762779848}" presName="circ4" presStyleLbl="vennNode1" presStyleIdx="3" presStyleCnt="7"/>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dgm:t>
        <a:bodyPr/>
        <a:lstStyle/>
        <a:p>
          <a:endParaRPr lang="ru-RU"/>
        </a:p>
      </dgm:t>
    </dgm:pt>
    <dgm:pt modelId="{28DB43E5-9F76-4E66-A2E4-6854DA00B88F}" type="pres">
      <dgm:prSet presAssocID="{6DD2761F-F408-4B01-8305-F332494DDE8D}" presName="circ5" presStyleLbl="vennNode1" presStyleIdx="4" presStyleCnt="7"/>
      <dgm:spPr/>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dgm:t>
        <a:bodyPr/>
        <a:lstStyle/>
        <a:p>
          <a:endParaRPr lang="ru-RU"/>
        </a:p>
      </dgm:t>
    </dgm:pt>
    <dgm:pt modelId="{8B55700E-3E01-413C-B909-9AEA3FF766F2}" type="pres">
      <dgm:prSet presAssocID="{8E996CDC-556B-456D-989D-8B65F9B5AC86}" presName="circ6" presStyleLbl="vennNode1" presStyleIdx="5" presStyleCnt="7"/>
      <dgm:spPr/>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dgm:t>
        <a:bodyPr/>
        <a:lstStyle/>
        <a:p>
          <a:endParaRPr lang="ru-RU"/>
        </a:p>
      </dgm:t>
    </dgm:pt>
    <dgm:pt modelId="{3BF3D964-136B-416F-AEE6-79315B398170}" type="pres">
      <dgm:prSet presAssocID="{42CCB8C8-E04C-49C0-9225-AED9D1B69A2D}" presName="circ7" presStyleLbl="vennNode1" presStyleIdx="6" presStyleCnt="7"/>
      <dgm:spPr/>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dgm:t>
        <a:bodyPr/>
        <a:lstStyle/>
        <a:p>
          <a:endParaRPr lang="ru-RU"/>
        </a:p>
      </dgm:t>
    </dgm:pt>
  </dgm:ptLst>
  <dgm:cxnLst>
    <dgm:cxn modelId="{720470B7-21E9-459E-875C-6B714C216053}" type="presOf" srcId="{2E4E5919-DAE3-4913-A7EC-2780050D4DBD}" destId="{B231A005-5B88-4723-B844-3EE2DA725F1B}"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5D801C99-00ED-45B6-9EA2-7E585C1DFD6B}" type="presOf" srcId="{42CCB8C8-E04C-49C0-9225-AED9D1B69A2D}" destId="{0D58CCCD-B3BB-436D-8408-3FB438188A87}" srcOrd="0" destOrd="0" presId="urn:microsoft.com/office/officeart/2005/8/layout/venn1"/>
    <dgm:cxn modelId="{C9667E80-9ACD-4F44-A22B-A89243111237}" type="presOf" srcId="{28724AE3-7870-4B03-9945-02E762779848}" destId="{C4C3D02F-7FFE-4477-90D4-BECC5AFE28D1}" srcOrd="0" destOrd="0" presId="urn:microsoft.com/office/officeart/2005/8/layout/venn1"/>
    <dgm:cxn modelId="{83F22A42-2C72-452F-88CF-25023D620058}" type="presOf" srcId="{6DD2761F-F408-4B01-8305-F332494DDE8D}" destId="{3EA6476C-C2FB-4C36-9DAE-BF56137045BF}"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045EAD34-48F2-446A-91DA-DD2E48366023}" type="presOf" srcId="{44BC4063-A9FA-4FF3-B6A0-27077AC33896}" destId="{51BCEFAA-BDC5-4703-8DFB-70CD10A1A261}"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385DB20B-65DD-4558-A001-D2C95A92F573}" type="presOf" srcId="{EF5DF0D0-C297-4B40-809B-12A75BB03CAF}" destId="{12970724-A1B9-44F7-80D6-2C0B468D2E14}" srcOrd="0" destOrd="0" presId="urn:microsoft.com/office/officeart/2005/8/layout/venn1"/>
    <dgm:cxn modelId="{2AA377DE-57EF-43D4-A6FD-FD4A840E8CE8}" srcId="{EF5DF0D0-C297-4B40-809B-12A75BB03CAF}" destId="{44BC4063-A9FA-4FF3-B6A0-27077AC33896}" srcOrd="2" destOrd="0" parTransId="{2C3FB71B-282E-4970-B29C-65EBC7842844}" sibTransId="{DB9B7E52-4CDE-45F6-BC46-205150DB694E}"/>
    <dgm:cxn modelId="{715667E4-28A1-48DA-9DE8-64300C002C10}" srcId="{EF5DF0D0-C297-4B40-809B-12A75BB03CAF}" destId="{8E996CDC-556B-456D-989D-8B65F9B5AC86}" srcOrd="5" destOrd="0" parTransId="{15E7D66F-05EA-4655-852D-01554E04794B}" sibTransId="{BA7FAEB0-54A7-400F-A780-A9B7F6F576FD}"/>
    <dgm:cxn modelId="{EA62819A-B4DE-4EF8-B918-C7D27FD3E4D2}" srcId="{EF5DF0D0-C297-4B40-809B-12A75BB03CAF}" destId="{42CCB8C8-E04C-49C0-9225-AED9D1B69A2D}" srcOrd="6" destOrd="0" parTransId="{625E9A65-8CFC-4400-B5F3-784FF0AF001F}" sibTransId="{1FB98C3E-6F32-4DE9-A5E7-F049C91B6CEB}"/>
    <dgm:cxn modelId="{25755C62-591C-4B4E-98BE-E315CBF0B084}" type="presOf" srcId="{8E996CDC-556B-456D-989D-8B65F9B5AC86}" destId="{05D14904-6AF7-4392-8AD6-595C6E7FE55A}"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87D3D706-1259-4EFD-A8E2-9E9C2D3F827D}" type="presOf" srcId="{F04BABA0-671C-49CC-978A-F64FFFF65269}" destId="{AB48FDA3-CDCD-45C2-834B-D2376AC76E0D}" srcOrd="0" destOrd="0" presId="urn:microsoft.com/office/officeart/2005/8/layout/venn1"/>
    <dgm:cxn modelId="{0555E575-C262-4C6E-B031-D975B15CCC60}" type="presParOf" srcId="{12970724-A1B9-44F7-80D6-2C0B468D2E14}" destId="{0478D0FB-A1DF-46ED-A60A-8712C77509C5}" srcOrd="0" destOrd="0" presId="urn:microsoft.com/office/officeart/2005/8/layout/venn1"/>
    <dgm:cxn modelId="{B9C16B2C-7533-42A2-87B2-9A37395DEF23}" type="presParOf" srcId="{12970724-A1B9-44F7-80D6-2C0B468D2E14}" destId="{AB48FDA3-CDCD-45C2-834B-D2376AC76E0D}" srcOrd="1" destOrd="0" presId="urn:microsoft.com/office/officeart/2005/8/layout/venn1"/>
    <dgm:cxn modelId="{A6696AC8-9B7F-46CD-A3CC-E5B6274D6ADF}" type="presParOf" srcId="{12970724-A1B9-44F7-80D6-2C0B468D2E14}" destId="{E4DF1BD2-F161-4A77-AF97-A05F90FC7377}" srcOrd="2" destOrd="0" presId="urn:microsoft.com/office/officeart/2005/8/layout/venn1"/>
    <dgm:cxn modelId="{1412915C-BFFD-48E7-A6BE-72B72DBB6EE4}" type="presParOf" srcId="{12970724-A1B9-44F7-80D6-2C0B468D2E14}" destId="{B231A005-5B88-4723-B844-3EE2DA725F1B}" srcOrd="3" destOrd="0" presId="urn:microsoft.com/office/officeart/2005/8/layout/venn1"/>
    <dgm:cxn modelId="{37B60716-0BC7-462D-AEAE-C0EC086990E8}" type="presParOf" srcId="{12970724-A1B9-44F7-80D6-2C0B468D2E14}" destId="{1602EC57-8715-4488-9B8D-9BD12D6CBA85}" srcOrd="4" destOrd="0" presId="urn:microsoft.com/office/officeart/2005/8/layout/venn1"/>
    <dgm:cxn modelId="{8ECD5E70-7762-4E05-95F7-BA330462E249}" type="presParOf" srcId="{12970724-A1B9-44F7-80D6-2C0B468D2E14}" destId="{51BCEFAA-BDC5-4703-8DFB-70CD10A1A261}" srcOrd="5" destOrd="0" presId="urn:microsoft.com/office/officeart/2005/8/layout/venn1"/>
    <dgm:cxn modelId="{AFC09691-2B13-46F7-BD9F-5D2B4B359CE6}" type="presParOf" srcId="{12970724-A1B9-44F7-80D6-2C0B468D2E14}" destId="{7A4E97BA-DA57-464E-9C4C-A7D2A403F8DA}" srcOrd="6" destOrd="0" presId="urn:microsoft.com/office/officeart/2005/8/layout/venn1"/>
    <dgm:cxn modelId="{C07091F6-656F-48D1-8169-728BE533E5C9}" type="presParOf" srcId="{12970724-A1B9-44F7-80D6-2C0B468D2E14}" destId="{C4C3D02F-7FFE-4477-90D4-BECC5AFE28D1}" srcOrd="7" destOrd="0" presId="urn:microsoft.com/office/officeart/2005/8/layout/venn1"/>
    <dgm:cxn modelId="{BAAB28F1-BD12-4A67-9FFA-845FBBB6E12D}" type="presParOf" srcId="{12970724-A1B9-44F7-80D6-2C0B468D2E14}" destId="{28DB43E5-9F76-4E66-A2E4-6854DA00B88F}" srcOrd="8" destOrd="0" presId="urn:microsoft.com/office/officeart/2005/8/layout/venn1"/>
    <dgm:cxn modelId="{2168389F-77E5-4589-8A4A-9C58831888CF}" type="presParOf" srcId="{12970724-A1B9-44F7-80D6-2C0B468D2E14}" destId="{3EA6476C-C2FB-4C36-9DAE-BF56137045BF}" srcOrd="9" destOrd="0" presId="urn:microsoft.com/office/officeart/2005/8/layout/venn1"/>
    <dgm:cxn modelId="{5AEE22B9-4BFD-4837-A7B9-4A5C4B384892}" type="presParOf" srcId="{12970724-A1B9-44F7-80D6-2C0B468D2E14}" destId="{8B55700E-3E01-413C-B909-9AEA3FF766F2}" srcOrd="10" destOrd="0" presId="urn:microsoft.com/office/officeart/2005/8/layout/venn1"/>
    <dgm:cxn modelId="{01BE0D8A-D525-4EBD-8C84-E0B5F523726C}" type="presParOf" srcId="{12970724-A1B9-44F7-80D6-2C0B468D2E14}" destId="{05D14904-6AF7-4392-8AD6-595C6E7FE55A}" srcOrd="11" destOrd="0" presId="urn:microsoft.com/office/officeart/2005/8/layout/venn1"/>
    <dgm:cxn modelId="{40C9DD29-FFC0-46E0-995A-5109BD971C44}" type="presParOf" srcId="{12970724-A1B9-44F7-80D6-2C0B468D2E14}" destId="{3BF3D964-136B-416F-AEE6-79315B398170}" srcOrd="12" destOrd="0" presId="urn:microsoft.com/office/officeart/2005/8/layout/venn1"/>
    <dgm:cxn modelId="{D5F6A4DE-B3DE-49FD-8036-6AE794DF2CA2}"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78D0FB-A1DF-46ED-A60A-8712C77509C5}">
      <dsp:nvSpPr>
        <dsp:cNvPr id="0" name=""/>
        <dsp:cNvSpPr/>
      </dsp:nvSpPr>
      <dsp:spPr>
        <a:xfrm>
          <a:off x="2671316" y="896627"/>
          <a:ext cx="1148640" cy="114878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311" y="0"/>
          <a:ext cx="2046614" cy="70434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ndParaRPr>
        </a:p>
      </dsp:txBody>
      <dsp:txXfrm>
        <a:off x="2157311" y="0"/>
        <a:ext cx="2046614" cy="704342"/>
      </dsp:txXfrm>
    </dsp:sp>
    <dsp:sp modelId="{E4DF1BD2-F161-4A77-AF97-A05F90FC7377}">
      <dsp:nvSpPr>
        <dsp:cNvPr id="0" name=""/>
        <dsp:cNvSpPr/>
      </dsp:nvSpPr>
      <dsp:spPr>
        <a:xfrm>
          <a:off x="3008250" y="1058626"/>
          <a:ext cx="1148640" cy="1148781"/>
        </a:xfrm>
        <a:prstGeom prst="ellipse">
          <a:avLst/>
        </a:prstGeom>
        <a:gradFill rotWithShape="0">
          <a:gsLst>
            <a:gs pos="0">
              <a:schemeClr val="accent3">
                <a:alpha val="50000"/>
                <a:hueOff val="1875044"/>
                <a:satOff val="-2813"/>
                <a:lumOff val="-458"/>
                <a:alphaOff val="0"/>
                <a:shade val="51000"/>
                <a:satMod val="130000"/>
              </a:schemeClr>
            </a:gs>
            <a:gs pos="80000">
              <a:schemeClr val="accent3">
                <a:alpha val="50000"/>
                <a:hueOff val="1875044"/>
                <a:satOff val="-2813"/>
                <a:lumOff val="-458"/>
                <a:alphaOff val="0"/>
                <a:shade val="93000"/>
                <a:satMod val="130000"/>
              </a:schemeClr>
            </a:gs>
            <a:gs pos="100000">
              <a:schemeClr val="accent3">
                <a:alpha val="50000"/>
                <a:hueOff val="1875044"/>
                <a:satOff val="-2813"/>
                <a:lumOff val="-45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504" y="669124"/>
          <a:ext cx="1830467"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cs typeface="Times New Roman" pitchFamily="18" charset="0"/>
            </a:rPr>
            <a:t>2. Выявлять угрозы – контролировать риски</a:t>
          </a:r>
          <a:endParaRPr lang="ru-RU" sz="1400" b="1" kern="1200" dirty="0">
            <a:solidFill>
              <a:srgbClr val="00B050"/>
            </a:solidFill>
            <a:latin typeface="Arial Narrow" pitchFamily="34" charset="0"/>
          </a:endParaRPr>
        </a:p>
      </dsp:txBody>
      <dsp:txXfrm>
        <a:off x="4005504" y="669124"/>
        <a:ext cx="1830467" cy="774776"/>
      </dsp:txXfrm>
    </dsp:sp>
    <dsp:sp modelId="{1602EC57-8715-4488-9B8D-9BD12D6CBA85}">
      <dsp:nvSpPr>
        <dsp:cNvPr id="0" name=""/>
        <dsp:cNvSpPr/>
      </dsp:nvSpPr>
      <dsp:spPr>
        <a:xfrm>
          <a:off x="3091048" y="1423123"/>
          <a:ext cx="1148640" cy="1148781"/>
        </a:xfrm>
        <a:prstGeom prst="ellipse">
          <a:avLst/>
        </a:prstGeom>
        <a:gradFill rotWithShape="0">
          <a:gsLst>
            <a:gs pos="0">
              <a:schemeClr val="accent3">
                <a:alpha val="50000"/>
                <a:hueOff val="3750088"/>
                <a:satOff val="-5627"/>
                <a:lumOff val="-915"/>
                <a:alphaOff val="0"/>
                <a:shade val="51000"/>
                <a:satMod val="130000"/>
              </a:schemeClr>
            </a:gs>
            <a:gs pos="80000">
              <a:schemeClr val="accent3">
                <a:alpha val="50000"/>
                <a:hueOff val="3750088"/>
                <a:satOff val="-5627"/>
                <a:lumOff val="-915"/>
                <a:alphaOff val="0"/>
                <a:shade val="93000"/>
                <a:satMod val="130000"/>
              </a:schemeClr>
            </a:gs>
            <a:gs pos="100000">
              <a:schemeClr val="accent3">
                <a:alpha val="50000"/>
                <a:hueOff val="3750088"/>
                <a:satOff val="-5627"/>
                <a:lumOff val="-91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452" y="1655203"/>
          <a:ext cx="1605940"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ndParaRPr>
        </a:p>
      </dsp:txBody>
      <dsp:txXfrm>
        <a:off x="4225452" y="1655203"/>
        <a:ext cx="1605940" cy="827601"/>
      </dsp:txXfrm>
    </dsp:sp>
    <dsp:sp modelId="{7A4E97BA-DA57-464E-9C4C-A7D2A403F8DA}">
      <dsp:nvSpPr>
        <dsp:cNvPr id="0" name=""/>
        <dsp:cNvSpPr/>
      </dsp:nvSpPr>
      <dsp:spPr>
        <a:xfrm>
          <a:off x="2857970" y="1715424"/>
          <a:ext cx="1148640" cy="1148781"/>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176" y="2764542"/>
          <a:ext cx="2046904"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ndParaRPr>
        </a:p>
      </dsp:txBody>
      <dsp:txXfrm>
        <a:off x="3731176" y="2764542"/>
        <a:ext cx="2046904" cy="757167"/>
      </dsp:txXfrm>
    </dsp:sp>
    <dsp:sp modelId="{28DB43E5-9F76-4E66-A2E4-6854DA00B88F}">
      <dsp:nvSpPr>
        <dsp:cNvPr id="0" name=""/>
        <dsp:cNvSpPr/>
      </dsp:nvSpPr>
      <dsp:spPr>
        <a:xfrm>
          <a:off x="2484661" y="1715424"/>
          <a:ext cx="1148640" cy="1148781"/>
        </a:xfrm>
        <a:prstGeom prst="ellipse">
          <a:avLst/>
        </a:prstGeom>
        <a:gradFill rotWithShape="0">
          <a:gsLst>
            <a:gs pos="0">
              <a:schemeClr val="accent3">
                <a:alpha val="50000"/>
                <a:hueOff val="7500176"/>
                <a:satOff val="-11253"/>
                <a:lumOff val="-1830"/>
                <a:alphaOff val="0"/>
                <a:shade val="51000"/>
                <a:satMod val="130000"/>
              </a:schemeClr>
            </a:gs>
            <a:gs pos="80000">
              <a:schemeClr val="accent3">
                <a:alpha val="50000"/>
                <a:hueOff val="7500176"/>
                <a:satOff val="-11253"/>
                <a:lumOff val="-1830"/>
                <a:alphaOff val="0"/>
                <a:shade val="93000"/>
                <a:satMod val="130000"/>
              </a:schemeClr>
            </a:gs>
            <a:gs pos="100000">
              <a:schemeClr val="accent3">
                <a:alpha val="50000"/>
                <a:hueOff val="7500176"/>
                <a:satOff val="-11253"/>
                <a:lumOff val="-183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381" y="2747354"/>
          <a:ext cx="2028583"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ndParaRPr>
        </a:p>
      </dsp:txBody>
      <dsp:txXfrm>
        <a:off x="685381" y="2747354"/>
        <a:ext cx="2028583" cy="757167"/>
      </dsp:txXfrm>
    </dsp:sp>
    <dsp:sp modelId="{8B55700E-3E01-413C-B909-9AEA3FF766F2}">
      <dsp:nvSpPr>
        <dsp:cNvPr id="0" name=""/>
        <dsp:cNvSpPr/>
      </dsp:nvSpPr>
      <dsp:spPr>
        <a:xfrm>
          <a:off x="2251583" y="1423123"/>
          <a:ext cx="1148640" cy="1148781"/>
        </a:xfrm>
        <a:prstGeom prst="ellipse">
          <a:avLst/>
        </a:prstGeom>
        <a:gradFill rotWithShape="0">
          <a:gsLst>
            <a:gs pos="0">
              <a:schemeClr val="accent3">
                <a:alpha val="50000"/>
                <a:hueOff val="9375220"/>
                <a:satOff val="-14067"/>
                <a:lumOff val="-2288"/>
                <a:alphaOff val="0"/>
                <a:shade val="51000"/>
                <a:satMod val="130000"/>
              </a:schemeClr>
            </a:gs>
            <a:gs pos="80000">
              <a:schemeClr val="accent3">
                <a:alpha val="50000"/>
                <a:hueOff val="9375220"/>
                <a:satOff val="-14067"/>
                <a:lumOff val="-2288"/>
                <a:alphaOff val="0"/>
                <a:shade val="93000"/>
                <a:satMod val="130000"/>
              </a:schemeClr>
            </a:gs>
            <a:gs pos="100000">
              <a:schemeClr val="accent3">
                <a:alpha val="50000"/>
                <a:hueOff val="9375220"/>
                <a:satOff val="-14067"/>
                <a:lumOff val="-228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392" y="1663264"/>
          <a:ext cx="1897355"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sp:txBody>
      <dsp:txXfrm>
        <a:off x="272392" y="1663264"/>
        <a:ext cx="1897355" cy="827601"/>
      </dsp:txXfrm>
    </dsp:sp>
    <dsp:sp modelId="{3BF3D964-136B-416F-AEE6-79315B398170}">
      <dsp:nvSpPr>
        <dsp:cNvPr id="0" name=""/>
        <dsp:cNvSpPr/>
      </dsp:nvSpPr>
      <dsp:spPr>
        <a:xfrm>
          <a:off x="2334381" y="1058626"/>
          <a:ext cx="1148640" cy="1148781"/>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1185" y="662980"/>
          <a:ext cx="2572753"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sp:txBody>
      <dsp:txXfrm>
        <a:off x="151185" y="662980"/>
        <a:ext cx="2572753" cy="7747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71D2-4670-42FC-91D4-3D5C6DFA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5196</Words>
  <Characters>29620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34747</CharactersWithSpaces>
  <SharedDoc>false</SharedDoc>
  <HLinks>
    <vt:vector size="24" baseType="variant">
      <vt:variant>
        <vt:i4>2556022</vt:i4>
      </vt:variant>
      <vt:variant>
        <vt:i4>15</vt:i4>
      </vt:variant>
      <vt:variant>
        <vt:i4>0</vt:i4>
      </vt:variant>
      <vt:variant>
        <vt:i4>5</vt:i4>
      </vt:variant>
      <vt:variant>
        <vt:lpwstr>http://mintrud.gov.by/ru/trud_actualnaya_informaciya</vt:lpwstr>
      </vt:variant>
      <vt:variant>
        <vt:lpwstr/>
      </vt:variant>
      <vt:variant>
        <vt:i4>589831</vt:i4>
      </vt:variant>
      <vt:variant>
        <vt:i4>9</vt:i4>
      </vt:variant>
      <vt:variant>
        <vt:i4>0</vt:i4>
      </vt:variant>
      <vt:variant>
        <vt:i4>5</vt:i4>
      </vt:variant>
      <vt:variant>
        <vt:lpwstr>consultantplus://offline/ref=0190E9F5DCB9ED194E875B153971986680A5F8FCAF8A3C87F50D7685267AFE48A8O5m7P</vt:lpwstr>
      </vt:variant>
      <vt:variant>
        <vt:lpwstr/>
      </vt:variant>
      <vt:variant>
        <vt:i4>3604537</vt:i4>
      </vt:variant>
      <vt:variant>
        <vt:i4>3</vt:i4>
      </vt:variant>
      <vt:variant>
        <vt:i4>0</vt:i4>
      </vt:variant>
      <vt:variant>
        <vt:i4>5</vt:i4>
      </vt:variant>
      <vt:variant>
        <vt:lpwstr>consultantplus://offline/ref=55527674CEE95AE43EC5CA7E9BDD975BC9F16E79B453463EE2FC7805D0537D4D3860S3h7L</vt:lpwstr>
      </vt:variant>
      <vt:variant>
        <vt:lpwstr/>
      </vt:variant>
      <vt:variant>
        <vt:i4>5832708</vt:i4>
      </vt:variant>
      <vt:variant>
        <vt:i4>0</vt:i4>
      </vt:variant>
      <vt:variant>
        <vt:i4>0</vt:i4>
      </vt:variant>
      <vt:variant>
        <vt:i4>5</vt:i4>
      </vt:variant>
      <vt:variant>
        <vt:lpwstr>consultantplus://offline/ref=2E52156198D06489AC3CAAE1C49B322560819F77C675FB6823686BBF0969A942003B567BCE6AEDF95F5D85E601p3bCL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 Александр Владимирович</dc:creator>
  <cp:lastModifiedBy>A.Furs</cp:lastModifiedBy>
  <cp:revision>3</cp:revision>
  <cp:lastPrinted>2019-04-17T13:59:00Z</cp:lastPrinted>
  <dcterms:created xsi:type="dcterms:W3CDTF">2019-04-22T08:10:00Z</dcterms:created>
  <dcterms:modified xsi:type="dcterms:W3CDTF">2019-04-22T09:53:00Z</dcterms:modified>
</cp:coreProperties>
</file>